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157D3F" w14:textId="7FB1F882" w:rsidR="00B55969" w:rsidRDefault="00B55969" w:rsidP="00546EDB">
      <w:pPr>
        <w:pStyle w:val="SemEspaamento"/>
        <w:spacing w:after="240" w:line="480" w:lineRule="auto"/>
        <w:jc w:val="center"/>
        <w:rPr>
          <w:rStyle w:val="shorttext"/>
          <w:rFonts w:ascii="Times New Roman" w:hAnsi="Times New Roman" w:cs="Times New Roman"/>
          <w:sz w:val="24"/>
          <w:szCs w:val="24"/>
          <w:lang w:val="en"/>
        </w:rPr>
      </w:pPr>
      <w:proofErr w:type="spellStart"/>
      <w:r w:rsidRPr="00B55969">
        <w:rPr>
          <w:rFonts w:ascii="Times New Roman" w:hAnsi="Times New Roman" w:cs="Times New Roman"/>
          <w:sz w:val="24"/>
          <w:szCs w:val="24"/>
        </w:rPr>
        <w:t>P</w:t>
      </w:r>
      <w:r w:rsidRPr="00B55969">
        <w:rPr>
          <w:rFonts w:ascii="Times New Roman" w:hAnsi="Times New Roman" w:cs="Times New Roman"/>
          <w:sz w:val="24"/>
          <w:szCs w:val="24"/>
        </w:rPr>
        <w:t>lant</w:t>
      </w:r>
      <w:proofErr w:type="spellEnd"/>
      <w:r w:rsidRPr="00B55969">
        <w:rPr>
          <w:rFonts w:ascii="Times New Roman" w:hAnsi="Times New Roman" w:cs="Times New Roman"/>
          <w:sz w:val="24"/>
          <w:szCs w:val="24"/>
        </w:rPr>
        <w:t xml:space="preserve"> </w:t>
      </w:r>
      <w:proofErr w:type="spellStart"/>
      <w:r w:rsidRPr="00B55969">
        <w:rPr>
          <w:rFonts w:ascii="Times New Roman" w:hAnsi="Times New Roman" w:cs="Times New Roman"/>
          <w:sz w:val="24"/>
          <w:szCs w:val="24"/>
        </w:rPr>
        <w:t>P</w:t>
      </w:r>
      <w:r w:rsidRPr="00B55969">
        <w:rPr>
          <w:rFonts w:ascii="Times New Roman" w:hAnsi="Times New Roman" w:cs="Times New Roman"/>
          <w:sz w:val="24"/>
          <w:szCs w:val="24"/>
        </w:rPr>
        <w:t>hysiology</w:t>
      </w:r>
      <w:proofErr w:type="spellEnd"/>
      <w:r w:rsidRPr="00B55969">
        <w:rPr>
          <w:rStyle w:val="shorttext"/>
          <w:rFonts w:ascii="Times New Roman" w:hAnsi="Times New Roman" w:cs="Times New Roman"/>
          <w:sz w:val="24"/>
          <w:szCs w:val="24"/>
          <w:lang w:val="en"/>
        </w:rPr>
        <w:t>/ Original Article</w:t>
      </w:r>
    </w:p>
    <w:p w14:paraId="7F13DBE7" w14:textId="78B8D0FC" w:rsidR="00B55969" w:rsidRPr="00B55969" w:rsidRDefault="00B55969" w:rsidP="00546EDB">
      <w:pPr>
        <w:pStyle w:val="SemEspaamento"/>
        <w:spacing w:after="240" w:line="480" w:lineRule="auto"/>
        <w:jc w:val="center"/>
        <w:rPr>
          <w:rStyle w:val="shorttext"/>
          <w:rFonts w:ascii="Times New Roman" w:hAnsi="Times New Roman" w:cs="Times New Roman"/>
          <w:sz w:val="24"/>
          <w:szCs w:val="24"/>
          <w:lang w:val="en"/>
        </w:rPr>
      </w:pPr>
      <w:r>
        <w:rPr>
          <w:rStyle w:val="shorttext"/>
          <w:rFonts w:ascii="Times New Roman" w:hAnsi="Times New Roman" w:cs="Times New Roman"/>
          <w:sz w:val="24"/>
          <w:szCs w:val="24"/>
          <w:lang w:val="en"/>
        </w:rPr>
        <w:t>November 18, 2019 / April 20, 2020</w:t>
      </w:r>
    </w:p>
    <w:p w14:paraId="05163A35" w14:textId="38968C56" w:rsidR="007F7A85" w:rsidRPr="00546EDB" w:rsidRDefault="005C2D97" w:rsidP="00546EDB">
      <w:pPr>
        <w:pStyle w:val="SemEspaamento"/>
        <w:spacing w:after="240" w:line="480" w:lineRule="auto"/>
        <w:jc w:val="center"/>
        <w:rPr>
          <w:rFonts w:ascii="Times New Roman" w:hAnsi="Times New Roman" w:cs="Times New Roman"/>
          <w:b/>
          <w:sz w:val="24"/>
          <w:szCs w:val="24"/>
          <w:lang w:val="en-US"/>
        </w:rPr>
      </w:pPr>
      <w:r w:rsidRPr="00546EDB">
        <w:rPr>
          <w:rStyle w:val="shorttext"/>
          <w:rFonts w:ascii="Times New Roman" w:hAnsi="Times New Roman" w:cs="Times New Roman"/>
          <w:b/>
          <w:sz w:val="24"/>
          <w:szCs w:val="24"/>
          <w:lang w:val="en"/>
        </w:rPr>
        <w:t xml:space="preserve">Yield and photosynthetic attributes </w:t>
      </w:r>
      <w:r w:rsidRPr="00546EDB">
        <w:rPr>
          <w:rFonts w:ascii="Times New Roman" w:hAnsi="Times New Roman" w:cs="Times New Roman"/>
          <w:b/>
          <w:sz w:val="24"/>
          <w:szCs w:val="24"/>
          <w:lang w:val="en-US"/>
        </w:rPr>
        <w:t xml:space="preserve">of sunflower cultivars grown </w:t>
      </w:r>
      <w:r w:rsidR="00C6232C" w:rsidRPr="00546EDB">
        <w:rPr>
          <w:rFonts w:ascii="Times New Roman" w:hAnsi="Times New Roman" w:cs="Times New Roman"/>
          <w:b/>
          <w:sz w:val="24"/>
          <w:szCs w:val="24"/>
          <w:lang w:val="en-US"/>
        </w:rPr>
        <w:t>under supplemental irrigation in the</w:t>
      </w:r>
      <w:r w:rsidR="00FB00E1" w:rsidRPr="00546EDB">
        <w:rPr>
          <w:rFonts w:ascii="Times New Roman" w:hAnsi="Times New Roman" w:cs="Times New Roman"/>
          <w:b/>
          <w:sz w:val="24"/>
          <w:szCs w:val="24"/>
          <w:lang w:val="en-US"/>
        </w:rPr>
        <w:t xml:space="preserve"> Semiarid Region</w:t>
      </w:r>
      <w:r w:rsidR="00C6232C" w:rsidRPr="00546EDB">
        <w:rPr>
          <w:rFonts w:ascii="Times New Roman" w:hAnsi="Times New Roman" w:cs="Times New Roman"/>
          <w:b/>
          <w:sz w:val="24"/>
          <w:szCs w:val="24"/>
          <w:lang w:val="en-US"/>
        </w:rPr>
        <w:t xml:space="preserve"> </w:t>
      </w:r>
      <w:r w:rsidR="00FB00E1" w:rsidRPr="00546EDB">
        <w:rPr>
          <w:rFonts w:ascii="Times New Roman" w:hAnsi="Times New Roman" w:cs="Times New Roman"/>
          <w:b/>
          <w:sz w:val="24"/>
          <w:szCs w:val="24"/>
          <w:lang w:val="en-US"/>
        </w:rPr>
        <w:t xml:space="preserve">of the </w:t>
      </w:r>
      <w:r w:rsidR="00C6232C" w:rsidRPr="00546EDB">
        <w:rPr>
          <w:rFonts w:ascii="Times New Roman" w:hAnsi="Times New Roman" w:cs="Times New Roman"/>
          <w:b/>
          <w:sz w:val="24"/>
          <w:szCs w:val="24"/>
          <w:lang w:val="en-US"/>
        </w:rPr>
        <w:t xml:space="preserve">Brazilian </w:t>
      </w:r>
      <w:r w:rsidR="00FB00E1" w:rsidRPr="00546EDB">
        <w:rPr>
          <w:rFonts w:ascii="Times New Roman" w:hAnsi="Times New Roman" w:cs="Times New Roman"/>
          <w:b/>
          <w:sz w:val="24"/>
          <w:szCs w:val="24"/>
          <w:lang w:val="en-US"/>
        </w:rPr>
        <w:t>Northeast</w:t>
      </w:r>
      <w:r w:rsidR="00FB00E1" w:rsidRPr="00546EDB" w:rsidDel="00C6232C">
        <w:rPr>
          <w:rFonts w:ascii="Times New Roman" w:hAnsi="Times New Roman" w:cs="Times New Roman"/>
          <w:b/>
          <w:sz w:val="24"/>
          <w:szCs w:val="24"/>
          <w:lang w:val="en-US"/>
        </w:rPr>
        <w:t xml:space="preserve"> </w:t>
      </w:r>
    </w:p>
    <w:p w14:paraId="2F1AD78C" w14:textId="4CE50DDA" w:rsidR="007F7A85" w:rsidRPr="00546EDB" w:rsidRDefault="005C2D97" w:rsidP="00546EDB">
      <w:pPr>
        <w:spacing w:after="240" w:line="480" w:lineRule="auto"/>
        <w:jc w:val="center"/>
        <w:rPr>
          <w:rFonts w:ascii="Times New Roman" w:hAnsi="Times New Roman" w:cs="Times New Roman"/>
          <w:sz w:val="24"/>
          <w:szCs w:val="24"/>
        </w:rPr>
      </w:pPr>
      <w:r w:rsidRPr="00546EDB">
        <w:rPr>
          <w:rFonts w:ascii="Times New Roman" w:hAnsi="Times New Roman" w:cs="Times New Roman"/>
          <w:sz w:val="24"/>
          <w:szCs w:val="24"/>
        </w:rPr>
        <w:t xml:space="preserve">Luciana Marques de </w:t>
      </w:r>
      <w:proofErr w:type="gramStart"/>
      <w:r w:rsidRPr="00546EDB">
        <w:rPr>
          <w:rFonts w:ascii="Times New Roman" w:hAnsi="Times New Roman" w:cs="Times New Roman"/>
          <w:sz w:val="24"/>
          <w:szCs w:val="24"/>
        </w:rPr>
        <w:t>Carvalho</w:t>
      </w:r>
      <w:r w:rsidRPr="00546EDB">
        <w:rPr>
          <w:rFonts w:ascii="Times New Roman" w:hAnsi="Times New Roman" w:cs="Times New Roman"/>
          <w:sz w:val="24"/>
          <w:szCs w:val="24"/>
          <w:vertAlign w:val="superscript"/>
        </w:rPr>
        <w:t>(</w:t>
      </w:r>
      <w:proofErr w:type="gramEnd"/>
      <w:r w:rsidRPr="00546EDB">
        <w:rPr>
          <w:rFonts w:ascii="Times New Roman" w:hAnsi="Times New Roman" w:cs="Times New Roman"/>
          <w:sz w:val="24"/>
          <w:szCs w:val="24"/>
          <w:vertAlign w:val="superscript"/>
        </w:rPr>
        <w:t>1)</w:t>
      </w:r>
      <w:r w:rsidRPr="00546EDB">
        <w:rPr>
          <w:rFonts w:ascii="Times New Roman" w:hAnsi="Times New Roman" w:cs="Times New Roman"/>
          <w:sz w:val="24"/>
          <w:szCs w:val="24"/>
        </w:rPr>
        <w:t>(http://orcid.org/0000-0001-9369-4635)*, Hélio Wilson Lemos de Carvalho</w:t>
      </w:r>
      <w:r w:rsidRPr="00546EDB">
        <w:rPr>
          <w:rFonts w:ascii="Times New Roman" w:hAnsi="Times New Roman" w:cs="Times New Roman"/>
          <w:sz w:val="24"/>
          <w:szCs w:val="24"/>
          <w:vertAlign w:val="superscript"/>
        </w:rPr>
        <w:t>(1)</w:t>
      </w:r>
      <w:r w:rsidRPr="00546EDB">
        <w:rPr>
          <w:rFonts w:ascii="Times New Roman" w:hAnsi="Times New Roman" w:cs="Times New Roman"/>
          <w:sz w:val="24"/>
          <w:szCs w:val="24"/>
        </w:rPr>
        <w:t xml:space="preserve"> (</w:t>
      </w:r>
      <w:r w:rsidR="00B953EA" w:rsidRPr="00546EDB">
        <w:rPr>
          <w:rStyle w:val="LinkdaInternet"/>
          <w:rFonts w:ascii="Times New Roman" w:hAnsi="Times New Roman" w:cs="Times New Roman"/>
          <w:color w:val="auto"/>
          <w:sz w:val="24"/>
          <w:szCs w:val="24"/>
          <w:u w:val="none"/>
        </w:rPr>
        <w:t>http://orcid.org/0000-0003-4698-1759</w:t>
      </w:r>
      <w:r w:rsidRPr="00546EDB">
        <w:rPr>
          <w:rFonts w:ascii="Times New Roman" w:hAnsi="Times New Roman" w:cs="Times New Roman"/>
          <w:sz w:val="24"/>
          <w:szCs w:val="24"/>
        </w:rPr>
        <w:t>)</w:t>
      </w:r>
      <w:r w:rsidR="00C6232C" w:rsidRPr="00546EDB">
        <w:rPr>
          <w:rFonts w:ascii="Times New Roman" w:hAnsi="Times New Roman" w:cs="Times New Roman"/>
          <w:sz w:val="24"/>
          <w:szCs w:val="24"/>
        </w:rPr>
        <w:t>,</w:t>
      </w:r>
      <w:r w:rsidRPr="00546EDB">
        <w:rPr>
          <w:rFonts w:ascii="Times New Roman" w:hAnsi="Times New Roman" w:cs="Times New Roman"/>
          <w:sz w:val="24"/>
          <w:szCs w:val="24"/>
        </w:rPr>
        <w:t xml:space="preserve"> </w:t>
      </w:r>
      <w:proofErr w:type="spellStart"/>
      <w:r w:rsidRPr="00546EDB">
        <w:rPr>
          <w:rFonts w:ascii="Times New Roman" w:hAnsi="Times New Roman" w:cs="Times New Roman"/>
          <w:sz w:val="24"/>
          <w:szCs w:val="24"/>
        </w:rPr>
        <w:t>and</w:t>
      </w:r>
      <w:proofErr w:type="spellEnd"/>
      <w:r w:rsidRPr="00546EDB">
        <w:rPr>
          <w:rFonts w:ascii="Times New Roman" w:hAnsi="Times New Roman" w:cs="Times New Roman"/>
          <w:sz w:val="24"/>
          <w:szCs w:val="24"/>
        </w:rPr>
        <w:t xml:space="preserve"> Claudio Guilherme Portela de Carvalho</w:t>
      </w:r>
      <w:r w:rsidRPr="00546EDB">
        <w:rPr>
          <w:rFonts w:ascii="Times New Roman" w:hAnsi="Times New Roman" w:cs="Times New Roman"/>
          <w:sz w:val="24"/>
          <w:szCs w:val="24"/>
          <w:vertAlign w:val="superscript"/>
        </w:rPr>
        <w:t>(2)</w:t>
      </w:r>
      <w:r w:rsidRPr="00546EDB">
        <w:rPr>
          <w:rFonts w:ascii="Times New Roman" w:hAnsi="Times New Roman" w:cs="Times New Roman"/>
          <w:sz w:val="24"/>
          <w:szCs w:val="24"/>
        </w:rPr>
        <w:t xml:space="preserve"> (http://orcid.org/</w:t>
      </w:r>
      <w:r w:rsidRPr="00546EDB">
        <w:rPr>
          <w:rFonts w:ascii="Times New Roman" w:hAnsi="Times New Roman" w:cs="Times New Roman"/>
          <w:sz w:val="24"/>
          <w:szCs w:val="24"/>
          <w:shd w:val="clear" w:color="auto" w:fill="FFFFFF"/>
        </w:rPr>
        <w:t>0000-0003-0394-3752)</w:t>
      </w:r>
    </w:p>
    <w:p w14:paraId="33CBE057" w14:textId="7BFEF76E" w:rsidR="007F7A85" w:rsidRPr="00B7466D" w:rsidRDefault="005C2D97" w:rsidP="00546EDB">
      <w:pPr>
        <w:spacing w:after="240" w:line="480" w:lineRule="auto"/>
        <w:jc w:val="both"/>
        <w:rPr>
          <w:rFonts w:ascii="Times New Roman" w:hAnsi="Times New Roman" w:cs="Times New Roman"/>
          <w:sz w:val="24"/>
          <w:szCs w:val="24"/>
          <w:lang w:val="en-US"/>
        </w:rPr>
      </w:pPr>
      <w:r w:rsidRPr="00546EDB">
        <w:rPr>
          <w:rFonts w:ascii="Times New Roman" w:hAnsi="Times New Roman" w:cs="Times New Roman"/>
          <w:sz w:val="24"/>
          <w:szCs w:val="24"/>
          <w:vertAlign w:val="superscript"/>
        </w:rPr>
        <w:t>(1</w:t>
      </w:r>
      <w:proofErr w:type="gramStart"/>
      <w:r w:rsidRPr="00546EDB">
        <w:rPr>
          <w:rFonts w:ascii="Times New Roman" w:hAnsi="Times New Roman" w:cs="Times New Roman"/>
          <w:sz w:val="24"/>
          <w:szCs w:val="24"/>
          <w:vertAlign w:val="superscript"/>
        </w:rPr>
        <w:t>)</w:t>
      </w:r>
      <w:r w:rsidRPr="00546EDB">
        <w:rPr>
          <w:rFonts w:ascii="Times New Roman" w:hAnsi="Times New Roman" w:cs="Times New Roman"/>
          <w:sz w:val="24"/>
          <w:szCs w:val="24"/>
        </w:rPr>
        <w:t>Embrapa</w:t>
      </w:r>
      <w:proofErr w:type="gramEnd"/>
      <w:r w:rsidRPr="00546EDB">
        <w:rPr>
          <w:rFonts w:ascii="Times New Roman" w:hAnsi="Times New Roman" w:cs="Times New Roman"/>
          <w:sz w:val="24"/>
          <w:szCs w:val="24"/>
        </w:rPr>
        <w:t xml:space="preserve"> Tabuleiros Costeiros, Avenida Beira mar</w:t>
      </w:r>
      <w:r w:rsidR="000F01A2" w:rsidRPr="00546EDB">
        <w:rPr>
          <w:rFonts w:ascii="Times New Roman" w:hAnsi="Times New Roman" w:cs="Times New Roman"/>
          <w:sz w:val="24"/>
          <w:szCs w:val="24"/>
        </w:rPr>
        <w:t>, n.º</w:t>
      </w:r>
      <w:r w:rsidRPr="00546EDB">
        <w:rPr>
          <w:rFonts w:ascii="Times New Roman" w:hAnsi="Times New Roman" w:cs="Times New Roman"/>
          <w:sz w:val="24"/>
          <w:szCs w:val="24"/>
        </w:rPr>
        <w:t xml:space="preserve"> 3</w:t>
      </w:r>
      <w:r w:rsidR="000F01A2" w:rsidRPr="00546EDB">
        <w:rPr>
          <w:rFonts w:ascii="Times New Roman" w:hAnsi="Times New Roman" w:cs="Times New Roman"/>
          <w:sz w:val="24"/>
          <w:szCs w:val="24"/>
        </w:rPr>
        <w:t>.</w:t>
      </w:r>
      <w:r w:rsidRPr="00546EDB">
        <w:rPr>
          <w:rFonts w:ascii="Times New Roman" w:hAnsi="Times New Roman" w:cs="Times New Roman"/>
          <w:sz w:val="24"/>
          <w:szCs w:val="24"/>
        </w:rPr>
        <w:t xml:space="preserve">250, CEP 49025-480 Aracaju, SE, </w:t>
      </w:r>
      <w:proofErr w:type="spellStart"/>
      <w:r w:rsidRPr="00546EDB">
        <w:rPr>
          <w:rFonts w:ascii="Times New Roman" w:hAnsi="Times New Roman" w:cs="Times New Roman"/>
          <w:sz w:val="24"/>
          <w:szCs w:val="24"/>
        </w:rPr>
        <w:t>Bra</w:t>
      </w:r>
      <w:r w:rsidR="000F01A2" w:rsidRPr="00546EDB">
        <w:rPr>
          <w:rFonts w:ascii="Times New Roman" w:hAnsi="Times New Roman" w:cs="Times New Roman"/>
          <w:sz w:val="24"/>
          <w:szCs w:val="24"/>
        </w:rPr>
        <w:t>z</w:t>
      </w:r>
      <w:r w:rsidRPr="00546EDB">
        <w:rPr>
          <w:rFonts w:ascii="Times New Roman" w:hAnsi="Times New Roman" w:cs="Times New Roman"/>
          <w:sz w:val="24"/>
          <w:szCs w:val="24"/>
        </w:rPr>
        <w:t>il</w:t>
      </w:r>
      <w:proofErr w:type="spellEnd"/>
      <w:r w:rsidRPr="00546EDB">
        <w:rPr>
          <w:rFonts w:ascii="Times New Roman" w:hAnsi="Times New Roman" w:cs="Times New Roman"/>
          <w:sz w:val="24"/>
          <w:szCs w:val="24"/>
        </w:rPr>
        <w:t>. E</w:t>
      </w:r>
      <w:r w:rsidR="000F01A2" w:rsidRPr="00546EDB">
        <w:rPr>
          <w:rFonts w:ascii="Times New Roman" w:hAnsi="Times New Roman" w:cs="Times New Roman"/>
          <w:sz w:val="24"/>
          <w:szCs w:val="24"/>
        </w:rPr>
        <w:t>–</w:t>
      </w:r>
      <w:r w:rsidRPr="00546EDB">
        <w:rPr>
          <w:rFonts w:ascii="Times New Roman" w:hAnsi="Times New Roman" w:cs="Times New Roman"/>
          <w:sz w:val="24"/>
          <w:szCs w:val="24"/>
        </w:rPr>
        <w:t xml:space="preserve">mail: luciana.carvalho@embrapa.br, </w:t>
      </w:r>
      <w:hyperlink r:id="rId8">
        <w:r w:rsidRPr="00546EDB">
          <w:rPr>
            <w:rStyle w:val="LinkdaInternet"/>
            <w:rFonts w:ascii="Times New Roman" w:hAnsi="Times New Roman" w:cs="Times New Roman"/>
            <w:color w:val="auto"/>
            <w:sz w:val="24"/>
            <w:szCs w:val="24"/>
            <w:u w:val="none"/>
          </w:rPr>
          <w:t>helio.carvalho@embrapa.br</w:t>
        </w:r>
      </w:hyperlink>
      <w:r w:rsidRPr="00546EDB">
        <w:rPr>
          <w:rFonts w:ascii="Times New Roman" w:hAnsi="Times New Roman" w:cs="Times New Roman"/>
          <w:sz w:val="24"/>
          <w:szCs w:val="24"/>
        </w:rPr>
        <w:t xml:space="preserve"> </w:t>
      </w:r>
      <w:r w:rsidRPr="00546EDB">
        <w:rPr>
          <w:rFonts w:ascii="Times New Roman" w:hAnsi="Times New Roman" w:cs="Times New Roman"/>
          <w:sz w:val="24"/>
          <w:szCs w:val="24"/>
          <w:vertAlign w:val="superscript"/>
        </w:rPr>
        <w:t>(2)</w:t>
      </w:r>
      <w:r w:rsidRPr="00546EDB">
        <w:rPr>
          <w:rFonts w:ascii="Times New Roman" w:hAnsi="Times New Roman" w:cs="Times New Roman"/>
          <w:sz w:val="24"/>
          <w:szCs w:val="24"/>
        </w:rPr>
        <w:t xml:space="preserve">Embrapa Soja, Caixa Postal 231, CEP 86001-970 Londrina, PR, </w:t>
      </w:r>
      <w:proofErr w:type="spellStart"/>
      <w:r w:rsidRPr="00546EDB">
        <w:rPr>
          <w:rFonts w:ascii="Times New Roman" w:hAnsi="Times New Roman" w:cs="Times New Roman"/>
          <w:sz w:val="24"/>
          <w:szCs w:val="24"/>
        </w:rPr>
        <w:t>Bra</w:t>
      </w:r>
      <w:r w:rsidR="000F01A2" w:rsidRPr="00546EDB">
        <w:rPr>
          <w:rFonts w:ascii="Times New Roman" w:hAnsi="Times New Roman" w:cs="Times New Roman"/>
          <w:sz w:val="24"/>
          <w:szCs w:val="24"/>
        </w:rPr>
        <w:t>z</w:t>
      </w:r>
      <w:r w:rsidRPr="00546EDB">
        <w:rPr>
          <w:rFonts w:ascii="Times New Roman" w:hAnsi="Times New Roman" w:cs="Times New Roman"/>
          <w:sz w:val="24"/>
          <w:szCs w:val="24"/>
        </w:rPr>
        <w:t>il</w:t>
      </w:r>
      <w:proofErr w:type="spellEnd"/>
      <w:r w:rsidRPr="00546EDB">
        <w:rPr>
          <w:rFonts w:ascii="Times New Roman" w:hAnsi="Times New Roman" w:cs="Times New Roman"/>
          <w:sz w:val="24"/>
          <w:szCs w:val="24"/>
        </w:rPr>
        <w:t xml:space="preserve">. </w:t>
      </w:r>
      <w:r w:rsidRPr="00B7466D">
        <w:rPr>
          <w:rFonts w:ascii="Times New Roman" w:hAnsi="Times New Roman" w:cs="Times New Roman"/>
          <w:sz w:val="24"/>
          <w:szCs w:val="24"/>
          <w:lang w:val="en-US"/>
        </w:rPr>
        <w:t>E</w:t>
      </w:r>
      <w:r w:rsidR="000F01A2" w:rsidRPr="00B7466D">
        <w:rPr>
          <w:rFonts w:ascii="Times New Roman" w:hAnsi="Times New Roman" w:cs="Times New Roman"/>
          <w:sz w:val="24"/>
          <w:szCs w:val="24"/>
          <w:lang w:val="en-US"/>
        </w:rPr>
        <w:t>–</w:t>
      </w:r>
      <w:r w:rsidRPr="00B7466D">
        <w:rPr>
          <w:rFonts w:ascii="Times New Roman" w:hAnsi="Times New Roman" w:cs="Times New Roman"/>
          <w:sz w:val="24"/>
          <w:szCs w:val="24"/>
          <w:lang w:val="en-US"/>
        </w:rPr>
        <w:t>mail: portela.carvalho@embrapa.br</w:t>
      </w:r>
    </w:p>
    <w:p w14:paraId="18151BD5" w14:textId="759F40DE" w:rsidR="007F7A85" w:rsidRPr="00546EDB" w:rsidRDefault="005C2D97">
      <w:pPr>
        <w:tabs>
          <w:tab w:val="left" w:pos="4400"/>
        </w:tabs>
        <w:spacing w:after="0" w:line="480" w:lineRule="auto"/>
        <w:jc w:val="both"/>
        <w:rPr>
          <w:rFonts w:ascii="Times New Roman" w:hAnsi="Times New Roman" w:cs="Times New Roman"/>
          <w:sz w:val="24"/>
          <w:szCs w:val="24"/>
          <w:lang w:val="en-US"/>
        </w:rPr>
      </w:pPr>
      <w:r w:rsidRPr="00546EDB">
        <w:rPr>
          <w:rFonts w:ascii="Times New Roman" w:hAnsi="Times New Roman" w:cs="Times New Roman"/>
          <w:b/>
          <w:sz w:val="24"/>
          <w:szCs w:val="24"/>
          <w:lang w:val="en-US"/>
        </w:rPr>
        <w:t>Abstract</w:t>
      </w:r>
      <w:r w:rsidR="00FB00E1" w:rsidRPr="00546EDB">
        <w:rPr>
          <w:rFonts w:ascii="Times New Roman" w:hAnsi="Times New Roman" w:cs="Times New Roman"/>
          <w:sz w:val="24"/>
          <w:szCs w:val="24"/>
          <w:lang w:val="en-US"/>
        </w:rPr>
        <w:t xml:space="preserve"> </w:t>
      </w:r>
      <w:r w:rsidRPr="00546EDB">
        <w:rPr>
          <w:rFonts w:ascii="Times New Roman" w:hAnsi="Times New Roman" w:cs="Times New Roman"/>
          <w:b/>
          <w:sz w:val="24"/>
          <w:szCs w:val="24"/>
          <w:lang w:val="en-US"/>
        </w:rPr>
        <w:t>–</w:t>
      </w:r>
      <w:r w:rsidRPr="00546EDB">
        <w:rPr>
          <w:lang w:val="en-US"/>
        </w:rPr>
        <w:t xml:space="preserve"> </w:t>
      </w:r>
      <w:r w:rsidRPr="00546EDB">
        <w:rPr>
          <w:rFonts w:ascii="Times New Roman" w:hAnsi="Times New Roman" w:cs="Times New Roman"/>
          <w:sz w:val="24"/>
          <w:szCs w:val="24"/>
          <w:lang w:val="en-US"/>
        </w:rPr>
        <w:t xml:space="preserve">The objective of this work was to identify </w:t>
      </w:r>
      <w:r w:rsidR="00117BCB">
        <w:rPr>
          <w:rFonts w:ascii="Times New Roman" w:hAnsi="Times New Roman" w:cs="Times New Roman"/>
          <w:sz w:val="24"/>
          <w:szCs w:val="24"/>
          <w:lang w:val="en-US"/>
        </w:rPr>
        <w:t>the</w:t>
      </w:r>
      <w:r w:rsidRPr="00546EDB">
        <w:rPr>
          <w:rFonts w:ascii="Times New Roman" w:hAnsi="Times New Roman" w:cs="Times New Roman"/>
          <w:sz w:val="24"/>
          <w:szCs w:val="24"/>
          <w:lang w:val="en-US"/>
        </w:rPr>
        <w:t xml:space="preserve"> sunflower cultivar with </w:t>
      </w:r>
      <w:r w:rsidR="004A2BF5" w:rsidRPr="00546EDB">
        <w:rPr>
          <w:rFonts w:ascii="Times New Roman" w:hAnsi="Times New Roman" w:cs="Times New Roman"/>
          <w:sz w:val="24"/>
          <w:szCs w:val="24"/>
          <w:lang w:val="en-US"/>
        </w:rPr>
        <w:t xml:space="preserve">the </w:t>
      </w:r>
      <w:r w:rsidRPr="00546EDB">
        <w:rPr>
          <w:rFonts w:ascii="Times New Roman" w:hAnsi="Times New Roman" w:cs="Times New Roman"/>
          <w:sz w:val="24"/>
          <w:szCs w:val="24"/>
          <w:lang w:val="en-US"/>
        </w:rPr>
        <w:t>high</w:t>
      </w:r>
      <w:r w:rsidR="004A2BF5" w:rsidRPr="00546EDB">
        <w:rPr>
          <w:rFonts w:ascii="Times New Roman" w:hAnsi="Times New Roman" w:cs="Times New Roman"/>
          <w:sz w:val="24"/>
          <w:szCs w:val="24"/>
          <w:lang w:val="en-US"/>
        </w:rPr>
        <w:t>est</w:t>
      </w:r>
      <w:r w:rsidR="00C75259"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 xml:space="preserve">yield potential for cultivation in the </w:t>
      </w:r>
      <w:r w:rsidR="00C75259" w:rsidRPr="00546EDB">
        <w:rPr>
          <w:rFonts w:ascii="Times New Roman" w:hAnsi="Times New Roman" w:cs="Times New Roman"/>
          <w:sz w:val="24"/>
          <w:szCs w:val="24"/>
          <w:lang w:val="en-US"/>
        </w:rPr>
        <w:t>Semiarid Region of the Brazilian N</w:t>
      </w:r>
      <w:r w:rsidRPr="00546EDB">
        <w:rPr>
          <w:rFonts w:ascii="Times New Roman" w:hAnsi="Times New Roman" w:cs="Times New Roman"/>
          <w:sz w:val="24"/>
          <w:szCs w:val="24"/>
          <w:lang w:val="en-US"/>
        </w:rPr>
        <w:t>ortheast</w:t>
      </w:r>
      <w:r w:rsidR="00C75259"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 xml:space="preserve"> </w:t>
      </w:r>
      <w:r w:rsidR="00C75259" w:rsidRPr="00546EDB">
        <w:rPr>
          <w:rFonts w:ascii="Times New Roman" w:hAnsi="Times New Roman" w:cs="Times New Roman"/>
          <w:sz w:val="24"/>
          <w:szCs w:val="24"/>
          <w:lang w:val="en-US"/>
        </w:rPr>
        <w:t>under field conditions</w:t>
      </w:r>
      <w:r w:rsidR="00117BCB">
        <w:rPr>
          <w:rFonts w:ascii="Times New Roman" w:hAnsi="Times New Roman" w:cs="Times New Roman"/>
          <w:sz w:val="24"/>
          <w:szCs w:val="24"/>
          <w:lang w:val="en-US"/>
        </w:rPr>
        <w:t>,</w:t>
      </w:r>
      <w:r w:rsidR="00C75259" w:rsidRPr="00546EDB">
        <w:rPr>
          <w:rFonts w:ascii="Times New Roman" w:hAnsi="Times New Roman" w:cs="Times New Roman"/>
          <w:sz w:val="24"/>
          <w:szCs w:val="24"/>
          <w:lang w:val="en-US"/>
        </w:rPr>
        <w:t xml:space="preserve"> with </w:t>
      </w:r>
      <w:r w:rsidRPr="00546EDB">
        <w:rPr>
          <w:rFonts w:ascii="Times New Roman" w:hAnsi="Times New Roman" w:cs="Times New Roman"/>
          <w:sz w:val="24"/>
          <w:szCs w:val="24"/>
          <w:lang w:val="en-US"/>
        </w:rPr>
        <w:t xml:space="preserve">supplementary irrigation. </w:t>
      </w:r>
      <w:r w:rsidR="00C75259" w:rsidRPr="00546EDB">
        <w:rPr>
          <w:rFonts w:ascii="Times New Roman" w:hAnsi="Times New Roman" w:cs="Times New Roman"/>
          <w:sz w:val="24"/>
          <w:szCs w:val="24"/>
          <w:lang w:val="en-US"/>
        </w:rPr>
        <w:t>Plant p</w:t>
      </w:r>
      <w:r w:rsidRPr="00546EDB">
        <w:rPr>
          <w:rFonts w:ascii="Times New Roman" w:hAnsi="Times New Roman" w:cs="Times New Roman"/>
          <w:sz w:val="24"/>
          <w:szCs w:val="24"/>
          <w:lang w:val="en-US"/>
        </w:rPr>
        <w:t xml:space="preserve">hotosynthetic performance and yield were determined </w:t>
      </w:r>
      <w:r w:rsidR="00C75259" w:rsidRPr="00546EDB">
        <w:rPr>
          <w:rFonts w:ascii="Times New Roman" w:hAnsi="Times New Roman" w:cs="Times New Roman"/>
          <w:sz w:val="24"/>
          <w:szCs w:val="24"/>
          <w:lang w:val="en-US"/>
        </w:rPr>
        <w:t>i</w:t>
      </w:r>
      <w:r w:rsidRPr="00546EDB">
        <w:rPr>
          <w:rFonts w:ascii="Times New Roman" w:hAnsi="Times New Roman" w:cs="Times New Roman"/>
          <w:sz w:val="24"/>
          <w:szCs w:val="24"/>
          <w:lang w:val="en-US"/>
        </w:rPr>
        <w:t xml:space="preserve">n field </w:t>
      </w:r>
      <w:r w:rsidR="00C75259" w:rsidRPr="00546EDB">
        <w:rPr>
          <w:rFonts w:ascii="Times New Roman" w:hAnsi="Times New Roman" w:cs="Times New Roman"/>
          <w:sz w:val="24"/>
          <w:szCs w:val="24"/>
          <w:lang w:val="en-US"/>
        </w:rPr>
        <w:t>trial</w:t>
      </w:r>
      <w:r w:rsidRPr="00546EDB">
        <w:rPr>
          <w:rFonts w:ascii="Times New Roman" w:hAnsi="Times New Roman" w:cs="Times New Roman"/>
          <w:sz w:val="24"/>
          <w:szCs w:val="24"/>
          <w:lang w:val="en-US"/>
        </w:rPr>
        <w:t xml:space="preserve">s. The </w:t>
      </w:r>
      <w:r w:rsidR="00C75259" w:rsidRPr="00546EDB">
        <w:rPr>
          <w:rFonts w:ascii="Times New Roman" w:hAnsi="Times New Roman" w:cs="Times New Roman"/>
          <w:sz w:val="24"/>
          <w:szCs w:val="24"/>
          <w:lang w:val="en-US"/>
        </w:rPr>
        <w:t>experiments</w:t>
      </w:r>
      <w:r w:rsidRPr="00546EDB">
        <w:rPr>
          <w:rFonts w:ascii="Times New Roman" w:hAnsi="Times New Roman" w:cs="Times New Roman"/>
          <w:sz w:val="24"/>
          <w:szCs w:val="24"/>
          <w:lang w:val="en-US"/>
        </w:rPr>
        <w:t xml:space="preserve"> were c</w:t>
      </w:r>
      <w:r w:rsidR="00D45B37">
        <w:rPr>
          <w:rFonts w:ascii="Times New Roman" w:hAnsi="Times New Roman" w:cs="Times New Roman"/>
          <w:sz w:val="24"/>
          <w:szCs w:val="24"/>
          <w:lang w:val="en-US"/>
        </w:rPr>
        <w:t>arried out</w:t>
      </w:r>
      <w:r w:rsidRPr="00546EDB">
        <w:rPr>
          <w:rFonts w:ascii="Times New Roman" w:hAnsi="Times New Roman" w:cs="Times New Roman"/>
          <w:sz w:val="24"/>
          <w:szCs w:val="24"/>
          <w:lang w:val="en-US"/>
        </w:rPr>
        <w:t xml:space="preserve"> in a </w:t>
      </w:r>
      <w:r w:rsidRPr="00546EDB">
        <w:rPr>
          <w:rFonts w:ascii="Times New Roman" w:hAnsi="Times New Roman" w:cs="Times New Roman"/>
          <w:sz w:val="24"/>
          <w:szCs w:val="24"/>
          <w:highlight w:val="yellow"/>
          <w:lang w:val="en-US"/>
        </w:rPr>
        <w:t xml:space="preserve">randomized </w:t>
      </w:r>
      <w:r w:rsidR="00B7466D">
        <w:rPr>
          <w:rFonts w:ascii="Times New Roman" w:hAnsi="Times New Roman" w:cs="Times New Roman"/>
          <w:sz w:val="24"/>
          <w:szCs w:val="24"/>
          <w:highlight w:val="yellow"/>
          <w:lang w:val="en-US"/>
        </w:rPr>
        <w:t xml:space="preserve">complete </w:t>
      </w:r>
      <w:r w:rsidRPr="00546EDB">
        <w:rPr>
          <w:rFonts w:ascii="Times New Roman" w:hAnsi="Times New Roman" w:cs="Times New Roman"/>
          <w:sz w:val="24"/>
          <w:szCs w:val="24"/>
          <w:highlight w:val="yellow"/>
          <w:lang w:val="en-US"/>
        </w:rPr>
        <w:t>block</w:t>
      </w:r>
      <w:r w:rsidRPr="00546EDB">
        <w:rPr>
          <w:rFonts w:ascii="Times New Roman" w:hAnsi="Times New Roman" w:cs="Times New Roman"/>
          <w:sz w:val="24"/>
          <w:szCs w:val="24"/>
          <w:lang w:val="en-US"/>
        </w:rPr>
        <w:t xml:space="preserve"> design with </w:t>
      </w:r>
      <w:r w:rsidR="006C1A36" w:rsidRPr="00546EDB">
        <w:rPr>
          <w:rFonts w:ascii="Times New Roman" w:hAnsi="Times New Roman" w:cs="Times New Roman"/>
          <w:sz w:val="24"/>
          <w:szCs w:val="24"/>
          <w:lang w:val="en-US"/>
        </w:rPr>
        <w:t xml:space="preserve">12 </w:t>
      </w:r>
      <w:r w:rsidRPr="00546EDB">
        <w:rPr>
          <w:rFonts w:ascii="Times New Roman" w:hAnsi="Times New Roman" w:cs="Times New Roman"/>
          <w:sz w:val="24"/>
          <w:szCs w:val="24"/>
          <w:lang w:val="en-US"/>
        </w:rPr>
        <w:t>cultivars planted at 0.70</w:t>
      </w:r>
      <w:r w:rsidR="006C1A36" w:rsidRPr="00546EDB">
        <w:rPr>
          <w:rFonts w:ascii="Times New Roman" w:hAnsi="Times New Roman" w:cs="Times New Roman"/>
          <w:sz w:val="24"/>
          <w:szCs w:val="24"/>
          <w:lang w:val="en-US"/>
        </w:rPr>
        <w:t xml:space="preserve"> </w:t>
      </w:r>
      <w:r w:rsidRPr="00546EDB">
        <w:rPr>
          <w:rFonts w:ascii="Times New Roman" w:hAnsi="Times New Roman" w:cs="Times New Roman"/>
          <w:sz w:val="24"/>
          <w:szCs w:val="24"/>
          <w:lang w:val="en-US"/>
        </w:rPr>
        <w:t>x 0.30 m</w:t>
      </w:r>
      <w:r w:rsidR="006C1A36"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 xml:space="preserve"> in </w:t>
      </w:r>
      <w:proofErr w:type="spellStart"/>
      <w:r w:rsidRPr="00546EDB">
        <w:rPr>
          <w:rFonts w:ascii="Times New Roman" w:hAnsi="Times New Roman" w:cs="Times New Roman"/>
          <w:sz w:val="24"/>
          <w:szCs w:val="24"/>
          <w:lang w:val="en-US"/>
        </w:rPr>
        <w:t>Poço</w:t>
      </w:r>
      <w:proofErr w:type="spellEnd"/>
      <w:r w:rsidRPr="00546EDB">
        <w:rPr>
          <w:rFonts w:ascii="Times New Roman" w:hAnsi="Times New Roman" w:cs="Times New Roman"/>
          <w:sz w:val="24"/>
          <w:szCs w:val="24"/>
          <w:lang w:val="en-US"/>
        </w:rPr>
        <w:t xml:space="preserve"> Redondo, </w:t>
      </w:r>
      <w:proofErr w:type="spellStart"/>
      <w:r w:rsidRPr="00546EDB">
        <w:rPr>
          <w:rFonts w:ascii="Times New Roman" w:hAnsi="Times New Roman" w:cs="Times New Roman"/>
          <w:sz w:val="24"/>
          <w:szCs w:val="24"/>
          <w:lang w:val="en-US"/>
        </w:rPr>
        <w:t>Sergipe</w:t>
      </w:r>
      <w:proofErr w:type="spellEnd"/>
      <w:r w:rsidR="006C1A36" w:rsidRPr="00546EDB">
        <w:rPr>
          <w:rFonts w:ascii="Times New Roman" w:hAnsi="Times New Roman" w:cs="Times New Roman"/>
          <w:sz w:val="24"/>
          <w:szCs w:val="24"/>
          <w:lang w:val="en-US"/>
        </w:rPr>
        <w:t xml:space="preserve"> state</w:t>
      </w:r>
      <w:r w:rsidRPr="00546EDB">
        <w:rPr>
          <w:rFonts w:ascii="Times New Roman" w:hAnsi="Times New Roman" w:cs="Times New Roman"/>
          <w:sz w:val="24"/>
          <w:szCs w:val="24"/>
          <w:lang w:val="en-US"/>
        </w:rPr>
        <w:t>. Net photosynthetic rates above 27 µmol∙m</w:t>
      </w:r>
      <w:r w:rsidRPr="00546EDB">
        <w:rPr>
          <w:rFonts w:ascii="Times New Roman" w:hAnsi="Times New Roman" w:cs="Times New Roman"/>
          <w:sz w:val="24"/>
          <w:szCs w:val="24"/>
          <w:vertAlign w:val="superscript"/>
          <w:lang w:val="en-US"/>
        </w:rPr>
        <w:t>-2</w:t>
      </w:r>
      <w:r w:rsidRPr="00546EDB">
        <w:rPr>
          <w:rFonts w:ascii="Times New Roman" w:hAnsi="Times New Roman" w:cs="Times New Roman"/>
          <w:sz w:val="24"/>
          <w:szCs w:val="24"/>
          <w:lang w:val="en-US"/>
        </w:rPr>
        <w:t>·s</w:t>
      </w:r>
      <w:r w:rsidRPr="00546EDB">
        <w:rPr>
          <w:rFonts w:ascii="Times New Roman" w:hAnsi="Times New Roman" w:cs="Times New Roman"/>
          <w:sz w:val="24"/>
          <w:szCs w:val="24"/>
          <w:vertAlign w:val="superscript"/>
          <w:lang w:val="en-US"/>
        </w:rPr>
        <w:t>-1</w:t>
      </w:r>
      <w:r w:rsidRPr="00546EDB">
        <w:rPr>
          <w:rFonts w:ascii="Times New Roman" w:hAnsi="Times New Roman" w:cs="Times New Roman"/>
          <w:sz w:val="24"/>
          <w:szCs w:val="24"/>
          <w:lang w:val="en-US"/>
        </w:rPr>
        <w:t xml:space="preserve">, average </w:t>
      </w:r>
      <w:r w:rsidR="00117BCB" w:rsidRPr="00117BCB">
        <w:rPr>
          <w:rFonts w:ascii="Times New Roman" w:hAnsi="Times New Roman" w:cs="Times New Roman"/>
          <w:sz w:val="24"/>
          <w:szCs w:val="24"/>
          <w:lang w:val="en-US"/>
        </w:rPr>
        <w:t xml:space="preserve">2,364.68 </w:t>
      </w:r>
      <w:r w:rsidR="00117BCB">
        <w:rPr>
          <w:rFonts w:ascii="Times New Roman" w:hAnsi="Times New Roman" w:cs="Times New Roman"/>
          <w:sz w:val="24"/>
          <w:szCs w:val="24"/>
          <w:lang w:val="en-US"/>
        </w:rPr>
        <w:t>k</w:t>
      </w:r>
      <w:r w:rsidR="006C1A36" w:rsidRPr="00546EDB">
        <w:rPr>
          <w:rFonts w:ascii="Times New Roman" w:hAnsi="Times New Roman" w:cs="Times New Roman"/>
          <w:sz w:val="24"/>
          <w:szCs w:val="24"/>
          <w:lang w:val="en-US"/>
        </w:rPr>
        <w:t>g∙ha</w:t>
      </w:r>
      <w:r w:rsidR="006C1A36" w:rsidRPr="00546EDB">
        <w:rPr>
          <w:rFonts w:ascii="Times New Roman" w:hAnsi="Times New Roman" w:cs="Times New Roman"/>
          <w:sz w:val="24"/>
          <w:szCs w:val="24"/>
          <w:vertAlign w:val="superscript"/>
          <w:lang w:val="en-US"/>
        </w:rPr>
        <w:t>-1</w:t>
      </w:r>
      <w:r w:rsidR="003F3CD3" w:rsidRPr="00546EDB">
        <w:rPr>
          <w:rFonts w:ascii="Times New Roman" w:hAnsi="Times New Roman" w:cs="Times New Roman"/>
          <w:sz w:val="24"/>
          <w:szCs w:val="24"/>
          <w:lang w:val="en-US"/>
        </w:rPr>
        <w:t xml:space="preserve"> </w:t>
      </w:r>
      <w:r w:rsidRPr="00546EDB">
        <w:rPr>
          <w:rFonts w:ascii="Times New Roman" w:hAnsi="Times New Roman" w:cs="Times New Roman"/>
          <w:sz w:val="24"/>
          <w:szCs w:val="24"/>
          <w:lang w:val="en-US"/>
        </w:rPr>
        <w:t>achene</w:t>
      </w:r>
      <w:r w:rsidR="00D45B37">
        <w:rPr>
          <w:rFonts w:ascii="Times New Roman" w:hAnsi="Times New Roman" w:cs="Times New Roman"/>
          <w:sz w:val="24"/>
          <w:szCs w:val="24"/>
          <w:lang w:val="en-US"/>
        </w:rPr>
        <w:t>,</w:t>
      </w:r>
      <w:r w:rsidRPr="00546EDB">
        <w:rPr>
          <w:rFonts w:ascii="Times New Roman" w:hAnsi="Times New Roman" w:cs="Times New Roman"/>
          <w:sz w:val="24"/>
          <w:szCs w:val="24"/>
          <w:lang w:val="en-US"/>
        </w:rPr>
        <w:t xml:space="preserve"> and </w:t>
      </w:r>
      <w:r w:rsidR="003F3CD3" w:rsidRPr="00546EDB">
        <w:rPr>
          <w:rFonts w:ascii="Times New Roman" w:hAnsi="Times New Roman" w:cs="Times New Roman"/>
          <w:sz w:val="24"/>
          <w:szCs w:val="24"/>
          <w:lang w:val="en-US"/>
        </w:rPr>
        <w:t xml:space="preserve">961.96 </w:t>
      </w:r>
      <w:r w:rsidR="00117BCB">
        <w:rPr>
          <w:rFonts w:ascii="Times New Roman" w:hAnsi="Times New Roman" w:cs="Times New Roman"/>
          <w:sz w:val="24"/>
          <w:szCs w:val="24"/>
          <w:lang w:val="en-US"/>
        </w:rPr>
        <w:t>k</w:t>
      </w:r>
      <w:r w:rsidR="003F3CD3" w:rsidRPr="00546EDB">
        <w:rPr>
          <w:rFonts w:ascii="Times New Roman" w:hAnsi="Times New Roman" w:cs="Times New Roman"/>
          <w:sz w:val="24"/>
          <w:szCs w:val="24"/>
          <w:lang w:val="en-US"/>
        </w:rPr>
        <w:t>g∙ha</w:t>
      </w:r>
      <w:r w:rsidR="003F3CD3" w:rsidRPr="00546EDB">
        <w:rPr>
          <w:rFonts w:ascii="Times New Roman" w:hAnsi="Times New Roman" w:cs="Times New Roman"/>
          <w:sz w:val="24"/>
          <w:szCs w:val="24"/>
          <w:vertAlign w:val="superscript"/>
          <w:lang w:val="en-US"/>
        </w:rPr>
        <w:t>-1</w:t>
      </w:r>
      <w:r w:rsidR="00117BCB">
        <w:rPr>
          <w:rFonts w:ascii="Times New Roman" w:hAnsi="Times New Roman" w:cs="Times New Roman"/>
          <w:sz w:val="24"/>
          <w:szCs w:val="24"/>
          <w:vertAlign w:val="superscript"/>
          <w:lang w:val="en-US"/>
        </w:rPr>
        <w:t xml:space="preserve"> </w:t>
      </w:r>
      <w:r w:rsidRPr="00546EDB">
        <w:rPr>
          <w:rFonts w:ascii="Times New Roman" w:hAnsi="Times New Roman" w:cs="Times New Roman"/>
          <w:sz w:val="24"/>
          <w:szCs w:val="24"/>
          <w:lang w:val="en-US"/>
        </w:rPr>
        <w:t xml:space="preserve">oil yield were determined. This performance was </w:t>
      </w:r>
      <w:r w:rsidR="00117BCB">
        <w:rPr>
          <w:rFonts w:ascii="Times New Roman" w:hAnsi="Times New Roman" w:cs="Times New Roman"/>
          <w:sz w:val="24"/>
          <w:szCs w:val="24"/>
          <w:lang w:val="en-US"/>
        </w:rPr>
        <w:t xml:space="preserve">achieved because of </w:t>
      </w:r>
      <w:r w:rsidRPr="00546EDB">
        <w:rPr>
          <w:rFonts w:ascii="Times New Roman" w:hAnsi="Times New Roman" w:cs="Times New Roman"/>
          <w:sz w:val="24"/>
          <w:szCs w:val="24"/>
          <w:lang w:val="en-US"/>
        </w:rPr>
        <w:t>high</w:t>
      </w:r>
      <w:r w:rsidR="003F3CD3"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stomatal conductance (</w:t>
      </w:r>
      <w:r w:rsidR="00D45B37">
        <w:rPr>
          <w:rFonts w:ascii="Times New Roman" w:hAnsi="Times New Roman" w:cs="Times New Roman"/>
          <w:sz w:val="24"/>
          <w:szCs w:val="24"/>
          <w:lang w:val="en-US"/>
        </w:rPr>
        <w:t>in</w:t>
      </w:r>
      <w:r w:rsidR="003F3CD3" w:rsidRPr="00546EDB">
        <w:rPr>
          <w:rFonts w:ascii="Times New Roman" w:hAnsi="Times New Roman" w:cs="Times New Roman"/>
          <w:sz w:val="24"/>
          <w:szCs w:val="24"/>
          <w:lang w:val="en-US"/>
        </w:rPr>
        <w:t xml:space="preserve"> sunflower</w:t>
      </w:r>
      <w:r w:rsidRPr="00546EDB">
        <w:rPr>
          <w:rFonts w:ascii="Times New Roman" w:hAnsi="Times New Roman" w:cs="Times New Roman"/>
          <w:sz w:val="24"/>
          <w:szCs w:val="24"/>
          <w:lang w:val="en-US"/>
        </w:rPr>
        <w:t xml:space="preserve"> </w:t>
      </w:r>
      <w:r w:rsidR="003F3CD3" w:rsidRPr="00546EDB">
        <w:rPr>
          <w:rFonts w:ascii="Times New Roman" w:hAnsi="Times New Roman" w:cs="Times New Roman"/>
          <w:sz w:val="24"/>
          <w:szCs w:val="24"/>
          <w:lang w:val="en-US"/>
        </w:rPr>
        <w:t>‘</w:t>
      </w:r>
      <w:proofErr w:type="spellStart"/>
      <w:r w:rsidRPr="00546EDB">
        <w:rPr>
          <w:rFonts w:ascii="Times New Roman" w:hAnsi="Times New Roman" w:cs="Times New Roman"/>
          <w:sz w:val="24"/>
          <w:szCs w:val="24"/>
          <w:lang w:val="en-US"/>
        </w:rPr>
        <w:t>Aguara</w:t>
      </w:r>
      <w:proofErr w:type="spellEnd"/>
      <w:r w:rsidRPr="00546EDB">
        <w:rPr>
          <w:rFonts w:ascii="Times New Roman" w:hAnsi="Times New Roman" w:cs="Times New Roman"/>
          <w:sz w:val="24"/>
          <w:szCs w:val="24"/>
          <w:lang w:val="en-US"/>
        </w:rPr>
        <w:t xml:space="preserve"> 4</w:t>
      </w:r>
      <w:r w:rsidR="003F3CD3"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 xml:space="preserve">, </w:t>
      </w:r>
      <w:r w:rsidR="003F3CD3"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BRS</w:t>
      </w:r>
      <w:r w:rsidR="004034B3">
        <w:rPr>
          <w:rFonts w:ascii="Times New Roman" w:hAnsi="Times New Roman" w:cs="Times New Roman"/>
          <w:sz w:val="24"/>
          <w:szCs w:val="24"/>
          <w:lang w:val="en-US"/>
        </w:rPr>
        <w:t xml:space="preserve"> </w:t>
      </w:r>
      <w:r w:rsidRPr="00546EDB">
        <w:rPr>
          <w:rFonts w:ascii="Times New Roman" w:hAnsi="Times New Roman" w:cs="Times New Roman"/>
          <w:sz w:val="24"/>
          <w:szCs w:val="24"/>
          <w:lang w:val="en-US"/>
        </w:rPr>
        <w:t>322</w:t>
      </w:r>
      <w:r w:rsidR="003F3CD3"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w:t>
      </w:r>
      <w:r w:rsidR="003F3CD3" w:rsidRPr="00546EDB">
        <w:rPr>
          <w:rFonts w:ascii="Times New Roman" w:hAnsi="Times New Roman" w:cs="Times New Roman"/>
          <w:sz w:val="24"/>
          <w:szCs w:val="24"/>
          <w:lang w:val="en-US"/>
        </w:rPr>
        <w:t xml:space="preserve"> and</w:t>
      </w:r>
      <w:r w:rsidRPr="00546EDB">
        <w:rPr>
          <w:rFonts w:ascii="Times New Roman" w:hAnsi="Times New Roman" w:cs="Times New Roman"/>
          <w:sz w:val="24"/>
          <w:szCs w:val="24"/>
          <w:lang w:val="en-US"/>
        </w:rPr>
        <w:t xml:space="preserve"> </w:t>
      </w:r>
      <w:r w:rsidR="003F3CD3"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CF101</w:t>
      </w:r>
      <w:r w:rsidR="003F3CD3"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w:t>
      </w:r>
      <w:r w:rsidR="003F3CD3"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 xml:space="preserve"> or low</w:t>
      </w:r>
      <w:r w:rsidR="003F3CD3"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water loss through transpiration (</w:t>
      </w:r>
      <w:r w:rsidR="00D45B37">
        <w:rPr>
          <w:rFonts w:ascii="Times New Roman" w:hAnsi="Times New Roman" w:cs="Times New Roman"/>
          <w:sz w:val="24"/>
          <w:szCs w:val="24"/>
          <w:lang w:val="en-US"/>
        </w:rPr>
        <w:t>in</w:t>
      </w:r>
      <w:r w:rsidR="003F3CD3" w:rsidRPr="00546EDB">
        <w:rPr>
          <w:rFonts w:ascii="Times New Roman" w:hAnsi="Times New Roman" w:cs="Times New Roman"/>
          <w:sz w:val="24"/>
          <w:szCs w:val="24"/>
          <w:lang w:val="en-US"/>
        </w:rPr>
        <w:t xml:space="preserve"> ‘</w:t>
      </w:r>
      <w:r w:rsidRPr="00546EDB">
        <w:rPr>
          <w:rFonts w:ascii="Times New Roman" w:hAnsi="Times New Roman" w:cs="Times New Roman"/>
          <w:sz w:val="24"/>
          <w:szCs w:val="24"/>
          <w:lang w:val="en-US"/>
        </w:rPr>
        <w:t>M</w:t>
      </w:r>
      <w:r w:rsidR="004034B3">
        <w:rPr>
          <w:rFonts w:ascii="Times New Roman" w:hAnsi="Times New Roman" w:cs="Times New Roman"/>
          <w:sz w:val="24"/>
          <w:szCs w:val="24"/>
          <w:lang w:val="en-US"/>
        </w:rPr>
        <w:t xml:space="preserve"> </w:t>
      </w:r>
      <w:r w:rsidRPr="00546EDB">
        <w:rPr>
          <w:rFonts w:ascii="Times New Roman" w:hAnsi="Times New Roman" w:cs="Times New Roman"/>
          <w:sz w:val="24"/>
          <w:szCs w:val="24"/>
          <w:lang w:val="en-US"/>
        </w:rPr>
        <w:t>734</w:t>
      </w:r>
      <w:r w:rsidR="003F3CD3"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 xml:space="preserve">, </w:t>
      </w:r>
      <w:r w:rsidR="003F3CD3"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BRS</w:t>
      </w:r>
      <w:r w:rsidR="004034B3">
        <w:rPr>
          <w:rFonts w:ascii="Times New Roman" w:hAnsi="Times New Roman" w:cs="Times New Roman"/>
          <w:sz w:val="24"/>
          <w:szCs w:val="24"/>
          <w:lang w:val="en-US"/>
        </w:rPr>
        <w:t xml:space="preserve"> </w:t>
      </w:r>
      <w:r w:rsidRPr="00546EDB">
        <w:rPr>
          <w:rFonts w:ascii="Times New Roman" w:hAnsi="Times New Roman" w:cs="Times New Roman"/>
          <w:sz w:val="24"/>
          <w:szCs w:val="24"/>
          <w:lang w:val="en-US"/>
        </w:rPr>
        <w:t>321</w:t>
      </w:r>
      <w:r w:rsidR="003F3CD3"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 xml:space="preserve">, </w:t>
      </w:r>
      <w:r w:rsidR="003F3CD3"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BRS</w:t>
      </w:r>
      <w:r w:rsidR="004034B3">
        <w:rPr>
          <w:rFonts w:ascii="Times New Roman" w:hAnsi="Times New Roman" w:cs="Times New Roman"/>
          <w:sz w:val="24"/>
          <w:szCs w:val="24"/>
          <w:lang w:val="en-US"/>
        </w:rPr>
        <w:t xml:space="preserve"> </w:t>
      </w:r>
      <w:r w:rsidRPr="00546EDB">
        <w:rPr>
          <w:rFonts w:ascii="Times New Roman" w:hAnsi="Times New Roman" w:cs="Times New Roman"/>
          <w:sz w:val="24"/>
          <w:szCs w:val="24"/>
          <w:lang w:val="en-US"/>
        </w:rPr>
        <w:t>324</w:t>
      </w:r>
      <w:r w:rsidR="003F3CD3"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 xml:space="preserve">, </w:t>
      </w:r>
      <w:r w:rsidR="003F3CD3"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BRS</w:t>
      </w:r>
      <w:r w:rsidR="004034B3">
        <w:rPr>
          <w:rFonts w:ascii="Times New Roman" w:hAnsi="Times New Roman" w:cs="Times New Roman"/>
          <w:sz w:val="24"/>
          <w:szCs w:val="24"/>
          <w:lang w:val="en-US"/>
        </w:rPr>
        <w:t xml:space="preserve"> </w:t>
      </w:r>
      <w:r w:rsidRPr="00546EDB">
        <w:rPr>
          <w:rFonts w:ascii="Times New Roman" w:hAnsi="Times New Roman" w:cs="Times New Roman"/>
          <w:sz w:val="24"/>
          <w:szCs w:val="24"/>
          <w:lang w:val="en-US"/>
        </w:rPr>
        <w:t>387</w:t>
      </w:r>
      <w:r w:rsidR="003F3CD3"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w:t>
      </w:r>
      <w:r w:rsidR="003F3CD3" w:rsidRPr="00546EDB">
        <w:rPr>
          <w:rFonts w:ascii="Times New Roman" w:hAnsi="Times New Roman" w:cs="Times New Roman"/>
          <w:sz w:val="24"/>
          <w:szCs w:val="24"/>
          <w:lang w:val="en-US"/>
        </w:rPr>
        <w:t xml:space="preserve"> and</w:t>
      </w:r>
      <w:r w:rsidRPr="00546EDB">
        <w:rPr>
          <w:rFonts w:ascii="Times New Roman" w:hAnsi="Times New Roman" w:cs="Times New Roman"/>
          <w:sz w:val="24"/>
          <w:szCs w:val="24"/>
          <w:lang w:val="en-US"/>
        </w:rPr>
        <w:t xml:space="preserve"> </w:t>
      </w:r>
      <w:r w:rsidR="003F3CD3"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HELIO 251</w:t>
      </w:r>
      <w:r w:rsidR="003F3CD3"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w:t>
      </w:r>
      <w:r w:rsidR="003F3CD3"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 xml:space="preserve"> or high</w:t>
      </w:r>
      <w:r w:rsidR="003F3CD3"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intrinsic photosynthetic efficiency (</w:t>
      </w:r>
      <w:r w:rsidR="00D45B37">
        <w:rPr>
          <w:rFonts w:ascii="Times New Roman" w:hAnsi="Times New Roman" w:cs="Times New Roman"/>
          <w:sz w:val="24"/>
          <w:szCs w:val="24"/>
          <w:lang w:val="en-US"/>
        </w:rPr>
        <w:t>in</w:t>
      </w:r>
      <w:r w:rsidR="003F3CD3" w:rsidRPr="00546EDB">
        <w:rPr>
          <w:rFonts w:ascii="Times New Roman" w:hAnsi="Times New Roman" w:cs="Times New Roman"/>
          <w:sz w:val="24"/>
          <w:szCs w:val="24"/>
          <w:lang w:val="en-US"/>
        </w:rPr>
        <w:t xml:space="preserve"> </w:t>
      </w:r>
      <w:r w:rsidRPr="00546EDB">
        <w:rPr>
          <w:rFonts w:ascii="Times New Roman" w:hAnsi="Times New Roman" w:cs="Times New Roman"/>
          <w:sz w:val="24"/>
          <w:szCs w:val="24"/>
          <w:lang w:val="en-US"/>
        </w:rPr>
        <w:t xml:space="preserve">HELIO 251 </w:t>
      </w:r>
      <w:r w:rsidR="003F3CD3" w:rsidRPr="00546EDB">
        <w:rPr>
          <w:rFonts w:ascii="Times New Roman" w:hAnsi="Times New Roman" w:cs="Times New Roman"/>
          <w:sz w:val="24"/>
          <w:szCs w:val="24"/>
          <w:lang w:val="en-US"/>
        </w:rPr>
        <w:t>and ‘</w:t>
      </w:r>
      <w:r w:rsidRPr="00546EDB">
        <w:rPr>
          <w:rFonts w:ascii="Times New Roman" w:hAnsi="Times New Roman" w:cs="Times New Roman"/>
          <w:sz w:val="24"/>
          <w:szCs w:val="24"/>
          <w:lang w:val="en-US"/>
        </w:rPr>
        <w:t>BRS</w:t>
      </w:r>
      <w:r w:rsidR="004034B3">
        <w:rPr>
          <w:rFonts w:ascii="Times New Roman" w:hAnsi="Times New Roman" w:cs="Times New Roman"/>
          <w:sz w:val="24"/>
          <w:szCs w:val="24"/>
          <w:lang w:val="en-US"/>
        </w:rPr>
        <w:t xml:space="preserve"> </w:t>
      </w:r>
      <w:r w:rsidRPr="00546EDB">
        <w:rPr>
          <w:rFonts w:ascii="Times New Roman" w:hAnsi="Times New Roman" w:cs="Times New Roman"/>
          <w:sz w:val="24"/>
          <w:szCs w:val="24"/>
          <w:lang w:val="en-US"/>
        </w:rPr>
        <w:t>387</w:t>
      </w:r>
      <w:r w:rsidR="003F3CD3"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 xml:space="preserve">). Most cultivars provided grain </w:t>
      </w:r>
      <w:r w:rsidR="003F3CD3" w:rsidRPr="00546EDB">
        <w:rPr>
          <w:rFonts w:ascii="Times New Roman" w:hAnsi="Times New Roman" w:cs="Times New Roman"/>
          <w:sz w:val="24"/>
          <w:szCs w:val="24"/>
          <w:lang w:val="en-US"/>
        </w:rPr>
        <w:t xml:space="preserve">amounts </w:t>
      </w:r>
      <w:r w:rsidRPr="00546EDB">
        <w:rPr>
          <w:rFonts w:ascii="Times New Roman" w:hAnsi="Times New Roman" w:cs="Times New Roman"/>
          <w:sz w:val="24"/>
          <w:szCs w:val="24"/>
          <w:lang w:val="en-US"/>
        </w:rPr>
        <w:t>and oil content</w:t>
      </w:r>
      <w:r w:rsidR="003F3CD3" w:rsidRPr="00546EDB">
        <w:rPr>
          <w:rFonts w:ascii="Times New Roman" w:hAnsi="Times New Roman" w:cs="Times New Roman"/>
          <w:sz w:val="24"/>
          <w:szCs w:val="24"/>
          <w:lang w:val="en-US"/>
        </w:rPr>
        <w:t>s</w:t>
      </w:r>
      <w:r w:rsidRPr="00546EDB">
        <w:rPr>
          <w:rFonts w:ascii="Times New Roman" w:hAnsi="Times New Roman" w:cs="Times New Roman"/>
          <w:sz w:val="24"/>
          <w:szCs w:val="24"/>
          <w:lang w:val="en-US"/>
        </w:rPr>
        <w:t xml:space="preserve"> </w:t>
      </w:r>
      <w:r w:rsidR="003F3CD3" w:rsidRPr="00546EDB">
        <w:rPr>
          <w:rFonts w:ascii="Times New Roman" w:hAnsi="Times New Roman" w:cs="Times New Roman"/>
          <w:sz w:val="24"/>
          <w:szCs w:val="24"/>
          <w:lang w:val="en-US"/>
        </w:rPr>
        <w:t xml:space="preserve">similar </w:t>
      </w:r>
      <w:r w:rsidRPr="00546EDB">
        <w:rPr>
          <w:rFonts w:ascii="Times New Roman" w:hAnsi="Times New Roman" w:cs="Times New Roman"/>
          <w:sz w:val="24"/>
          <w:szCs w:val="24"/>
          <w:lang w:val="en-US"/>
        </w:rPr>
        <w:t xml:space="preserve">to those </w:t>
      </w:r>
      <w:r w:rsidR="003F3CD3" w:rsidRPr="00546EDB">
        <w:rPr>
          <w:rFonts w:ascii="Times New Roman" w:hAnsi="Times New Roman" w:cs="Times New Roman"/>
          <w:sz w:val="24"/>
          <w:szCs w:val="24"/>
          <w:lang w:val="en-US"/>
        </w:rPr>
        <w:t xml:space="preserve">of cultivars </w:t>
      </w:r>
      <w:r w:rsidRPr="00546EDB">
        <w:rPr>
          <w:rFonts w:ascii="Times New Roman" w:hAnsi="Times New Roman" w:cs="Times New Roman"/>
          <w:sz w:val="24"/>
          <w:szCs w:val="24"/>
          <w:lang w:val="en-US"/>
        </w:rPr>
        <w:t xml:space="preserve">grown in the largest Brazilian producing areas. </w:t>
      </w:r>
      <w:r w:rsidR="00DB3093" w:rsidRPr="006C680A">
        <w:rPr>
          <w:rFonts w:ascii="Times New Roman" w:hAnsi="Times New Roman" w:cs="Times New Roman"/>
          <w:sz w:val="24"/>
          <w:szCs w:val="24"/>
          <w:lang w:val="en-US"/>
        </w:rPr>
        <w:t>‘</w:t>
      </w:r>
      <w:proofErr w:type="spellStart"/>
      <w:r w:rsidR="00DB3093" w:rsidRPr="006C680A">
        <w:rPr>
          <w:rFonts w:ascii="Times New Roman" w:hAnsi="Times New Roman" w:cs="Times New Roman"/>
          <w:sz w:val="24"/>
          <w:szCs w:val="24"/>
          <w:lang w:val="en-US"/>
        </w:rPr>
        <w:t>Aguara</w:t>
      </w:r>
      <w:proofErr w:type="spellEnd"/>
      <w:r w:rsidR="00DB3093" w:rsidRPr="006C680A">
        <w:rPr>
          <w:rFonts w:ascii="Times New Roman" w:hAnsi="Times New Roman" w:cs="Times New Roman"/>
          <w:sz w:val="24"/>
          <w:szCs w:val="24"/>
          <w:lang w:val="en-US"/>
        </w:rPr>
        <w:t xml:space="preserve"> 4’, ‘CF</w:t>
      </w:r>
      <w:r w:rsidR="004034B3">
        <w:rPr>
          <w:rFonts w:ascii="Times New Roman" w:hAnsi="Times New Roman" w:cs="Times New Roman"/>
          <w:sz w:val="24"/>
          <w:szCs w:val="24"/>
          <w:lang w:val="en-US"/>
        </w:rPr>
        <w:t xml:space="preserve"> </w:t>
      </w:r>
      <w:r w:rsidR="00DB3093" w:rsidRPr="006C680A">
        <w:rPr>
          <w:rFonts w:ascii="Times New Roman" w:hAnsi="Times New Roman" w:cs="Times New Roman"/>
          <w:sz w:val="24"/>
          <w:szCs w:val="24"/>
          <w:lang w:val="en-US"/>
        </w:rPr>
        <w:t>101’, and ‘BRS</w:t>
      </w:r>
      <w:r w:rsidR="004034B3">
        <w:rPr>
          <w:rFonts w:ascii="Times New Roman" w:hAnsi="Times New Roman" w:cs="Times New Roman"/>
          <w:sz w:val="24"/>
          <w:szCs w:val="24"/>
          <w:lang w:val="en-US"/>
        </w:rPr>
        <w:t xml:space="preserve"> </w:t>
      </w:r>
      <w:r w:rsidR="00DB3093" w:rsidRPr="006C680A">
        <w:rPr>
          <w:rFonts w:ascii="Times New Roman" w:hAnsi="Times New Roman" w:cs="Times New Roman"/>
          <w:sz w:val="24"/>
          <w:szCs w:val="24"/>
          <w:lang w:val="en-US"/>
        </w:rPr>
        <w:t xml:space="preserve">322’ (high achene and oil yield), and </w:t>
      </w:r>
      <w:r w:rsidR="00DB3093">
        <w:rPr>
          <w:rFonts w:ascii="Times New Roman" w:hAnsi="Times New Roman" w:cs="Times New Roman"/>
          <w:sz w:val="24"/>
          <w:szCs w:val="24"/>
          <w:lang w:val="en-US"/>
        </w:rPr>
        <w:t>‘</w:t>
      </w:r>
      <w:r w:rsidR="00DB3093" w:rsidRPr="006C680A">
        <w:rPr>
          <w:rFonts w:ascii="Times New Roman" w:hAnsi="Times New Roman" w:cs="Times New Roman"/>
          <w:sz w:val="24"/>
          <w:szCs w:val="24"/>
          <w:lang w:val="en-US"/>
        </w:rPr>
        <w:t>M</w:t>
      </w:r>
      <w:r w:rsidR="004034B3">
        <w:rPr>
          <w:rFonts w:ascii="Times New Roman" w:hAnsi="Times New Roman" w:cs="Times New Roman"/>
          <w:sz w:val="24"/>
          <w:szCs w:val="24"/>
          <w:lang w:val="en-US"/>
        </w:rPr>
        <w:t xml:space="preserve"> </w:t>
      </w:r>
      <w:r w:rsidR="00DB3093" w:rsidRPr="006C680A">
        <w:rPr>
          <w:rFonts w:ascii="Times New Roman" w:hAnsi="Times New Roman" w:cs="Times New Roman"/>
          <w:sz w:val="24"/>
          <w:szCs w:val="24"/>
          <w:lang w:val="en-US"/>
        </w:rPr>
        <w:lastRenderedPageBreak/>
        <w:t>734</w:t>
      </w:r>
      <w:r w:rsidR="00DB3093">
        <w:rPr>
          <w:rFonts w:ascii="Times New Roman" w:hAnsi="Times New Roman" w:cs="Times New Roman"/>
          <w:sz w:val="24"/>
          <w:szCs w:val="24"/>
          <w:lang w:val="en-US"/>
        </w:rPr>
        <w:t>’</w:t>
      </w:r>
      <w:r w:rsidR="00DB3093" w:rsidRPr="006C680A">
        <w:rPr>
          <w:rFonts w:ascii="Times New Roman" w:hAnsi="Times New Roman" w:cs="Times New Roman"/>
          <w:sz w:val="24"/>
          <w:szCs w:val="24"/>
          <w:lang w:val="en-US"/>
        </w:rPr>
        <w:t xml:space="preserve"> (high-achene yield)</w:t>
      </w:r>
      <w:r w:rsidR="00DB3093">
        <w:rPr>
          <w:rFonts w:ascii="Times New Roman" w:hAnsi="Times New Roman" w:cs="Times New Roman"/>
          <w:sz w:val="24"/>
          <w:szCs w:val="24"/>
          <w:lang w:val="en-US"/>
        </w:rPr>
        <w:t xml:space="preserve"> are</w:t>
      </w:r>
      <w:r w:rsidR="00DB3093" w:rsidRPr="006C680A">
        <w:rPr>
          <w:rFonts w:ascii="Times New Roman" w:hAnsi="Times New Roman" w:cs="Times New Roman"/>
          <w:sz w:val="24"/>
          <w:szCs w:val="24"/>
          <w:lang w:val="en-US"/>
        </w:rPr>
        <w:t xml:space="preserve"> </w:t>
      </w:r>
      <w:r w:rsidR="00DB3093">
        <w:rPr>
          <w:rFonts w:ascii="Times New Roman" w:hAnsi="Times New Roman" w:cs="Times New Roman"/>
          <w:sz w:val="24"/>
          <w:szCs w:val="24"/>
          <w:lang w:val="en-US"/>
        </w:rPr>
        <w:t>t</w:t>
      </w:r>
      <w:r w:rsidRPr="00546EDB">
        <w:rPr>
          <w:rFonts w:ascii="Times New Roman" w:hAnsi="Times New Roman" w:cs="Times New Roman"/>
          <w:sz w:val="24"/>
          <w:szCs w:val="24"/>
          <w:lang w:val="en-US"/>
        </w:rPr>
        <w:t xml:space="preserve">he cultivars that provide the highest yield </w:t>
      </w:r>
      <w:r w:rsidR="003F3CD3" w:rsidRPr="00546EDB">
        <w:rPr>
          <w:rFonts w:ascii="Times New Roman" w:hAnsi="Times New Roman" w:cs="Times New Roman"/>
          <w:sz w:val="24"/>
          <w:szCs w:val="24"/>
          <w:lang w:val="en-US"/>
        </w:rPr>
        <w:t>i</w:t>
      </w:r>
      <w:r w:rsidRPr="00546EDB">
        <w:rPr>
          <w:rFonts w:ascii="Times New Roman" w:hAnsi="Times New Roman" w:cs="Times New Roman"/>
          <w:sz w:val="24"/>
          <w:szCs w:val="24"/>
          <w:lang w:val="en-US"/>
        </w:rPr>
        <w:t xml:space="preserve">n the Brazilian </w:t>
      </w:r>
      <w:r w:rsidR="003F3CD3" w:rsidRPr="00546EDB">
        <w:rPr>
          <w:rFonts w:ascii="Times New Roman" w:hAnsi="Times New Roman" w:cs="Times New Roman"/>
          <w:sz w:val="24"/>
          <w:szCs w:val="24"/>
          <w:lang w:val="en-US"/>
        </w:rPr>
        <w:t>S</w:t>
      </w:r>
      <w:r w:rsidRPr="00546EDB">
        <w:rPr>
          <w:rFonts w:ascii="Times New Roman" w:hAnsi="Times New Roman" w:cs="Times New Roman"/>
          <w:sz w:val="24"/>
          <w:szCs w:val="24"/>
          <w:lang w:val="en-US"/>
        </w:rPr>
        <w:t xml:space="preserve">emiarid </w:t>
      </w:r>
      <w:r w:rsidR="003F3CD3" w:rsidRPr="00546EDB">
        <w:rPr>
          <w:rFonts w:ascii="Times New Roman" w:hAnsi="Times New Roman" w:cs="Times New Roman"/>
          <w:sz w:val="24"/>
          <w:szCs w:val="24"/>
          <w:lang w:val="en-US"/>
        </w:rPr>
        <w:t xml:space="preserve">Region, </w:t>
      </w:r>
      <w:r w:rsidR="00DB3093">
        <w:rPr>
          <w:rFonts w:ascii="Times New Roman" w:hAnsi="Times New Roman" w:cs="Times New Roman"/>
          <w:sz w:val="24"/>
          <w:szCs w:val="24"/>
          <w:lang w:val="en-US"/>
        </w:rPr>
        <w:t xml:space="preserve">when </w:t>
      </w:r>
      <w:r w:rsidR="003F3CD3" w:rsidRPr="00546EDB">
        <w:rPr>
          <w:rFonts w:ascii="Times New Roman" w:hAnsi="Times New Roman" w:cs="Times New Roman"/>
          <w:sz w:val="24"/>
          <w:szCs w:val="24"/>
          <w:lang w:val="en-US"/>
        </w:rPr>
        <w:t>grown under</w:t>
      </w:r>
      <w:r w:rsidRPr="00546EDB">
        <w:rPr>
          <w:rFonts w:ascii="Times New Roman" w:hAnsi="Times New Roman" w:cs="Times New Roman"/>
          <w:sz w:val="24"/>
          <w:szCs w:val="24"/>
          <w:lang w:val="en-US"/>
        </w:rPr>
        <w:t xml:space="preserve"> supplementary irrigation </w:t>
      </w:r>
      <w:r w:rsidR="003F3CD3" w:rsidRPr="00546EDB">
        <w:rPr>
          <w:rFonts w:ascii="Times New Roman" w:hAnsi="Times New Roman" w:cs="Times New Roman"/>
          <w:sz w:val="24"/>
          <w:szCs w:val="24"/>
          <w:lang w:val="en-US"/>
        </w:rPr>
        <w:t>conditions</w:t>
      </w:r>
      <w:r w:rsidR="00DB3093">
        <w:rPr>
          <w:rFonts w:ascii="Times New Roman" w:hAnsi="Times New Roman" w:cs="Times New Roman"/>
          <w:sz w:val="24"/>
          <w:szCs w:val="24"/>
          <w:lang w:val="en-US"/>
        </w:rPr>
        <w:t>.</w:t>
      </w:r>
      <w:r w:rsidR="00DB3093" w:rsidRPr="00577389">
        <w:rPr>
          <w:rFonts w:ascii="Times New Roman" w:hAnsi="Times New Roman" w:cs="Times New Roman"/>
          <w:sz w:val="24"/>
          <w:szCs w:val="24"/>
          <w:lang w:val="en-US"/>
        </w:rPr>
        <w:t xml:space="preserve"> </w:t>
      </w:r>
      <w:r w:rsidR="00DB3093" w:rsidRPr="00AD1B79">
        <w:rPr>
          <w:rFonts w:ascii="Times New Roman" w:hAnsi="Times New Roman" w:cs="Times New Roman"/>
          <w:sz w:val="24"/>
          <w:szCs w:val="24"/>
          <w:lang w:val="en-US"/>
        </w:rPr>
        <w:t>‘HELIO 251’ and ‘BRS</w:t>
      </w:r>
      <w:r w:rsidR="004034B3">
        <w:rPr>
          <w:rFonts w:ascii="Times New Roman" w:hAnsi="Times New Roman" w:cs="Times New Roman"/>
          <w:sz w:val="24"/>
          <w:szCs w:val="24"/>
          <w:lang w:val="en-US"/>
        </w:rPr>
        <w:t xml:space="preserve"> </w:t>
      </w:r>
      <w:r w:rsidR="00DB3093" w:rsidRPr="00AD1B79">
        <w:rPr>
          <w:rFonts w:ascii="Times New Roman" w:hAnsi="Times New Roman" w:cs="Times New Roman"/>
          <w:sz w:val="24"/>
          <w:szCs w:val="24"/>
          <w:lang w:val="en-US"/>
        </w:rPr>
        <w:t>387’ (high-intrinsic photosynthetic efficiency)</w:t>
      </w:r>
      <w:r w:rsidR="00DB3093">
        <w:rPr>
          <w:rFonts w:ascii="Times New Roman" w:hAnsi="Times New Roman" w:cs="Times New Roman"/>
          <w:sz w:val="24"/>
          <w:szCs w:val="24"/>
          <w:lang w:val="en-US"/>
        </w:rPr>
        <w:t xml:space="preserve"> are t</w:t>
      </w:r>
      <w:r w:rsidR="00DB3093" w:rsidRPr="00577389">
        <w:rPr>
          <w:rFonts w:ascii="Times New Roman" w:hAnsi="Times New Roman" w:cs="Times New Roman"/>
          <w:sz w:val="24"/>
          <w:szCs w:val="24"/>
          <w:lang w:val="en-US"/>
        </w:rPr>
        <w:t xml:space="preserve">he </w:t>
      </w:r>
      <w:r w:rsidR="00DB3093">
        <w:rPr>
          <w:rFonts w:ascii="Times New Roman" w:hAnsi="Times New Roman" w:cs="Times New Roman"/>
          <w:sz w:val="24"/>
          <w:szCs w:val="24"/>
          <w:lang w:val="en-US"/>
        </w:rPr>
        <w:t xml:space="preserve">less susceptible </w:t>
      </w:r>
      <w:r w:rsidR="00DB3093" w:rsidRPr="00577389">
        <w:rPr>
          <w:rFonts w:ascii="Times New Roman" w:hAnsi="Times New Roman" w:cs="Times New Roman"/>
          <w:sz w:val="24"/>
          <w:szCs w:val="24"/>
          <w:lang w:val="en-US"/>
        </w:rPr>
        <w:t>cultivars</w:t>
      </w:r>
      <w:r w:rsidR="00DB3093" w:rsidRPr="008E081B">
        <w:rPr>
          <w:rFonts w:ascii="Times New Roman" w:hAnsi="Times New Roman" w:cs="Times New Roman"/>
          <w:sz w:val="24"/>
          <w:szCs w:val="24"/>
          <w:lang w:val="en-US"/>
        </w:rPr>
        <w:t xml:space="preserve"> </w:t>
      </w:r>
      <w:r w:rsidRPr="00546EDB">
        <w:rPr>
          <w:rFonts w:ascii="Times New Roman" w:hAnsi="Times New Roman" w:cs="Times New Roman"/>
          <w:sz w:val="24"/>
          <w:szCs w:val="24"/>
          <w:lang w:val="en-US"/>
        </w:rPr>
        <w:t xml:space="preserve">to severe water deficit. </w:t>
      </w:r>
    </w:p>
    <w:p w14:paraId="7667EDA4" w14:textId="4701B247" w:rsidR="005D0801" w:rsidRPr="00546EDB" w:rsidRDefault="005C2D97">
      <w:pPr>
        <w:pStyle w:val="SemEspaamento"/>
        <w:tabs>
          <w:tab w:val="left" w:pos="1210"/>
          <w:tab w:val="left" w:pos="7290"/>
        </w:tabs>
        <w:spacing w:line="480" w:lineRule="auto"/>
        <w:jc w:val="both"/>
        <w:rPr>
          <w:rFonts w:ascii="Times New Roman" w:hAnsi="Times New Roman" w:cs="Times New Roman"/>
          <w:sz w:val="24"/>
          <w:szCs w:val="24"/>
          <w:lang w:val="en-US"/>
        </w:rPr>
      </w:pPr>
      <w:r w:rsidRPr="00546EDB">
        <w:rPr>
          <w:rFonts w:ascii="Times New Roman" w:hAnsi="Times New Roman" w:cs="Times New Roman"/>
          <w:b/>
          <w:sz w:val="24"/>
          <w:szCs w:val="24"/>
          <w:lang w:val="en-US"/>
        </w:rPr>
        <w:t>Index terms</w:t>
      </w:r>
      <w:r w:rsidRPr="00546EDB">
        <w:rPr>
          <w:rFonts w:ascii="Times New Roman" w:hAnsi="Times New Roman" w:cs="Times New Roman"/>
          <w:sz w:val="24"/>
          <w:szCs w:val="24"/>
          <w:lang w:val="en-US"/>
        </w:rPr>
        <w:t xml:space="preserve">: </w:t>
      </w:r>
      <w:r w:rsidRPr="00546EDB">
        <w:rPr>
          <w:rFonts w:ascii="Times New Roman" w:hAnsi="Times New Roman" w:cs="Times New Roman"/>
          <w:i/>
          <w:sz w:val="24"/>
          <w:szCs w:val="24"/>
          <w:lang w:val="en-US"/>
        </w:rPr>
        <w:t xml:space="preserve">Helianthus </w:t>
      </w:r>
      <w:proofErr w:type="spellStart"/>
      <w:r w:rsidRPr="00546EDB">
        <w:rPr>
          <w:rFonts w:ascii="Times New Roman" w:hAnsi="Times New Roman" w:cs="Times New Roman"/>
          <w:i/>
          <w:sz w:val="24"/>
          <w:szCs w:val="24"/>
          <w:lang w:val="en-US"/>
        </w:rPr>
        <w:t>annuus</w:t>
      </w:r>
      <w:proofErr w:type="spellEnd"/>
      <w:r w:rsidRPr="00546EDB">
        <w:rPr>
          <w:rFonts w:ascii="Times New Roman" w:hAnsi="Times New Roman" w:cs="Times New Roman"/>
          <w:sz w:val="24"/>
          <w:szCs w:val="24"/>
          <w:lang w:val="en-US"/>
        </w:rPr>
        <w:t>,</w:t>
      </w:r>
      <w:r w:rsidRPr="00546EDB">
        <w:rPr>
          <w:rFonts w:ascii="Times New Roman" w:hAnsi="Times New Roman" w:cs="Times New Roman"/>
          <w:i/>
          <w:sz w:val="24"/>
          <w:szCs w:val="24"/>
          <w:lang w:val="en-US"/>
        </w:rPr>
        <w:t xml:space="preserve"> </w:t>
      </w:r>
      <w:r w:rsidRPr="00546EDB">
        <w:rPr>
          <w:rFonts w:ascii="Times New Roman" w:hAnsi="Times New Roman" w:cs="Times New Roman"/>
          <w:sz w:val="24"/>
          <w:szCs w:val="24"/>
          <w:lang w:val="en-US"/>
        </w:rPr>
        <w:t>grain, oil</w:t>
      </w:r>
      <w:r w:rsidRPr="00546EDB">
        <w:rPr>
          <w:rFonts w:ascii="Times New Roman" w:hAnsi="Times New Roman" w:cs="Times New Roman"/>
          <w:i/>
          <w:sz w:val="24"/>
          <w:szCs w:val="24"/>
          <w:lang w:val="en-US"/>
        </w:rPr>
        <w:t xml:space="preserve">, </w:t>
      </w:r>
      <w:proofErr w:type="spellStart"/>
      <w:r w:rsidRPr="00546EDB">
        <w:rPr>
          <w:rFonts w:ascii="Times New Roman" w:hAnsi="Times New Roman" w:cs="Times New Roman"/>
          <w:sz w:val="24"/>
          <w:szCs w:val="24"/>
          <w:lang w:val="en-US"/>
        </w:rPr>
        <w:t>stomatal</w:t>
      </w:r>
      <w:proofErr w:type="spellEnd"/>
      <w:r w:rsidRPr="00546EDB">
        <w:rPr>
          <w:rFonts w:ascii="Times New Roman" w:hAnsi="Times New Roman" w:cs="Times New Roman"/>
          <w:sz w:val="24"/>
          <w:szCs w:val="24"/>
          <w:lang w:val="en-US"/>
        </w:rPr>
        <w:t xml:space="preserve"> conductance. </w:t>
      </w:r>
    </w:p>
    <w:p w14:paraId="3A9000C5" w14:textId="77777777" w:rsidR="005D0801" w:rsidRPr="00546EDB" w:rsidRDefault="005D0801">
      <w:pPr>
        <w:pStyle w:val="SemEspaamento"/>
        <w:tabs>
          <w:tab w:val="left" w:pos="1210"/>
          <w:tab w:val="left" w:pos="7290"/>
        </w:tabs>
        <w:spacing w:line="480" w:lineRule="auto"/>
        <w:jc w:val="both"/>
        <w:rPr>
          <w:rFonts w:ascii="Times New Roman" w:hAnsi="Times New Roman" w:cs="Times New Roman"/>
          <w:sz w:val="24"/>
          <w:szCs w:val="24"/>
          <w:lang w:val="en-US"/>
        </w:rPr>
        <w:sectPr w:rsidR="005D0801" w:rsidRPr="00546EDB" w:rsidSect="00B953EA">
          <w:headerReference w:type="default" r:id="rId9"/>
          <w:footerReference w:type="default" r:id="rId10"/>
          <w:headerReference w:type="first" r:id="rId11"/>
          <w:footerReference w:type="first" r:id="rId12"/>
          <w:pgSz w:w="11906" w:h="16838" w:code="9"/>
          <w:pgMar w:top="1418" w:right="1418" w:bottom="1418" w:left="1418" w:header="720" w:footer="720" w:gutter="0"/>
          <w:lnNumType w:countBy="1" w:distance="567" w:restart="continuous"/>
          <w:cols w:space="720"/>
          <w:formProt w:val="0"/>
          <w:titlePg/>
          <w:docGrid w:linePitch="360" w:charSpace="4096"/>
        </w:sectPr>
      </w:pPr>
    </w:p>
    <w:p w14:paraId="79F6BE0C" w14:textId="20908638" w:rsidR="007F7A85" w:rsidRPr="00546EDB" w:rsidRDefault="005C2D97">
      <w:pPr>
        <w:shd w:val="clear" w:color="auto" w:fill="FFFFFF"/>
        <w:tabs>
          <w:tab w:val="left" w:pos="1690"/>
        </w:tabs>
        <w:spacing w:line="480" w:lineRule="auto"/>
        <w:jc w:val="center"/>
        <w:rPr>
          <w:rStyle w:val="shorttext"/>
          <w:rFonts w:ascii="Times New Roman" w:hAnsi="Times New Roman" w:cs="Times New Roman"/>
          <w:b/>
          <w:sz w:val="24"/>
          <w:szCs w:val="24"/>
        </w:rPr>
      </w:pPr>
      <w:r w:rsidRPr="00546EDB">
        <w:rPr>
          <w:rStyle w:val="shorttext"/>
          <w:rFonts w:ascii="Times New Roman" w:hAnsi="Times New Roman" w:cs="Times New Roman"/>
          <w:b/>
          <w:sz w:val="24"/>
          <w:szCs w:val="24"/>
        </w:rPr>
        <w:lastRenderedPageBreak/>
        <w:t xml:space="preserve">Rendimento e atributos fotossintéticos de cultivares de girassol cultivadas </w:t>
      </w:r>
      <w:r w:rsidR="00FB00E1" w:rsidRPr="00546EDB">
        <w:rPr>
          <w:rStyle w:val="shorttext"/>
          <w:rFonts w:ascii="Times New Roman" w:hAnsi="Times New Roman" w:cs="Times New Roman"/>
          <w:b/>
          <w:sz w:val="24"/>
          <w:szCs w:val="24"/>
        </w:rPr>
        <w:t xml:space="preserve">com irrigação suplementar </w:t>
      </w:r>
      <w:r w:rsidRPr="00546EDB">
        <w:rPr>
          <w:rStyle w:val="shorttext"/>
          <w:rFonts w:ascii="Times New Roman" w:hAnsi="Times New Roman" w:cs="Times New Roman"/>
          <w:b/>
          <w:sz w:val="24"/>
          <w:szCs w:val="24"/>
        </w:rPr>
        <w:t>n</w:t>
      </w:r>
      <w:r w:rsidR="00FB00E1" w:rsidRPr="00546EDB">
        <w:rPr>
          <w:rStyle w:val="shorttext"/>
          <w:rFonts w:ascii="Times New Roman" w:hAnsi="Times New Roman" w:cs="Times New Roman"/>
          <w:b/>
          <w:sz w:val="24"/>
          <w:szCs w:val="24"/>
        </w:rPr>
        <w:t>a</w:t>
      </w:r>
      <w:r w:rsidRPr="00546EDB">
        <w:rPr>
          <w:rStyle w:val="shorttext"/>
          <w:rFonts w:ascii="Times New Roman" w:hAnsi="Times New Roman" w:cs="Times New Roman"/>
          <w:b/>
          <w:sz w:val="24"/>
          <w:szCs w:val="24"/>
        </w:rPr>
        <w:t xml:space="preserve"> </w:t>
      </w:r>
      <w:r w:rsidR="00FB00E1" w:rsidRPr="00546EDB">
        <w:rPr>
          <w:rStyle w:val="shorttext"/>
          <w:rFonts w:ascii="Times New Roman" w:hAnsi="Times New Roman" w:cs="Times New Roman"/>
          <w:b/>
          <w:sz w:val="24"/>
          <w:szCs w:val="24"/>
        </w:rPr>
        <w:t>Região do S</w:t>
      </w:r>
      <w:r w:rsidRPr="00546EDB">
        <w:rPr>
          <w:rStyle w:val="shorttext"/>
          <w:rFonts w:ascii="Times New Roman" w:hAnsi="Times New Roman" w:cs="Times New Roman"/>
          <w:b/>
          <w:sz w:val="24"/>
          <w:szCs w:val="24"/>
        </w:rPr>
        <w:t>emiárido do Nordeste Brasileiro</w:t>
      </w:r>
    </w:p>
    <w:p w14:paraId="09E5C0CF" w14:textId="32798BBD" w:rsidR="007F7A85" w:rsidRPr="00546EDB" w:rsidRDefault="005C2D97">
      <w:pPr>
        <w:shd w:val="clear" w:color="auto" w:fill="FFFFFF"/>
        <w:tabs>
          <w:tab w:val="left" w:pos="1690"/>
        </w:tabs>
        <w:spacing w:after="0" w:line="480" w:lineRule="auto"/>
        <w:jc w:val="both"/>
        <w:rPr>
          <w:rFonts w:ascii="Times New Roman" w:hAnsi="Times New Roman" w:cs="Times New Roman"/>
          <w:sz w:val="24"/>
          <w:szCs w:val="24"/>
        </w:rPr>
      </w:pPr>
      <w:r w:rsidRPr="00546EDB">
        <w:rPr>
          <w:rFonts w:ascii="Times New Roman" w:hAnsi="Times New Roman" w:cs="Times New Roman"/>
          <w:b/>
          <w:sz w:val="24"/>
          <w:szCs w:val="24"/>
        </w:rPr>
        <w:t>Resumo</w:t>
      </w:r>
      <w:r w:rsidRPr="00546EDB">
        <w:rPr>
          <w:rFonts w:ascii="Times New Roman" w:hAnsi="Times New Roman" w:cs="Times New Roman"/>
          <w:sz w:val="24"/>
          <w:szCs w:val="24"/>
        </w:rPr>
        <w:t xml:space="preserve"> </w:t>
      </w:r>
      <w:r w:rsidRPr="00546EDB">
        <w:rPr>
          <w:rFonts w:ascii="Times New Roman" w:hAnsi="Times New Roman" w:cs="Times New Roman"/>
          <w:b/>
          <w:sz w:val="24"/>
          <w:szCs w:val="24"/>
        </w:rPr>
        <w:t>–</w:t>
      </w:r>
      <w:r w:rsidRPr="00546EDB">
        <w:rPr>
          <w:rFonts w:ascii="Times New Roman" w:hAnsi="Times New Roman" w:cs="Times New Roman"/>
          <w:sz w:val="24"/>
          <w:szCs w:val="24"/>
        </w:rPr>
        <w:t xml:space="preserve"> O objetivo deste trabalho foi identificar a cultivar de girassol com maior potencial produtivo para cultivo no </w:t>
      </w:r>
      <w:r w:rsidR="004A2BF5" w:rsidRPr="00546EDB">
        <w:rPr>
          <w:rFonts w:ascii="Times New Roman" w:hAnsi="Times New Roman" w:cs="Times New Roman"/>
          <w:sz w:val="24"/>
          <w:szCs w:val="24"/>
        </w:rPr>
        <w:t>S</w:t>
      </w:r>
      <w:r w:rsidRPr="00546EDB">
        <w:rPr>
          <w:rFonts w:ascii="Times New Roman" w:hAnsi="Times New Roman" w:cs="Times New Roman"/>
          <w:sz w:val="24"/>
          <w:szCs w:val="24"/>
        </w:rPr>
        <w:t xml:space="preserve">emiárido </w:t>
      </w:r>
      <w:r w:rsidR="004A2BF5" w:rsidRPr="00546EDB">
        <w:rPr>
          <w:rFonts w:ascii="Times New Roman" w:hAnsi="Times New Roman" w:cs="Times New Roman"/>
          <w:sz w:val="24"/>
          <w:szCs w:val="24"/>
        </w:rPr>
        <w:t>N</w:t>
      </w:r>
      <w:r w:rsidRPr="00546EDB">
        <w:rPr>
          <w:rFonts w:ascii="Times New Roman" w:hAnsi="Times New Roman" w:cs="Times New Roman"/>
          <w:sz w:val="24"/>
          <w:szCs w:val="24"/>
        </w:rPr>
        <w:t>ordestino</w:t>
      </w:r>
      <w:r w:rsidR="004A2BF5" w:rsidRPr="00546EDB">
        <w:rPr>
          <w:rFonts w:ascii="Times New Roman" w:hAnsi="Times New Roman" w:cs="Times New Roman"/>
          <w:sz w:val="24"/>
          <w:szCs w:val="24"/>
        </w:rPr>
        <w:t>,</w:t>
      </w:r>
      <w:r w:rsidRPr="00546EDB">
        <w:rPr>
          <w:rFonts w:ascii="Times New Roman" w:hAnsi="Times New Roman" w:cs="Times New Roman"/>
          <w:sz w:val="24"/>
          <w:szCs w:val="24"/>
        </w:rPr>
        <w:t xml:space="preserve"> </w:t>
      </w:r>
      <w:r w:rsidR="004A2BF5" w:rsidRPr="00546EDB">
        <w:rPr>
          <w:rFonts w:ascii="Times New Roman" w:hAnsi="Times New Roman" w:cs="Times New Roman"/>
          <w:sz w:val="24"/>
          <w:szCs w:val="24"/>
        </w:rPr>
        <w:t xml:space="preserve">em condições de campo, </w:t>
      </w:r>
      <w:r w:rsidRPr="00546EDB">
        <w:rPr>
          <w:rFonts w:ascii="Times New Roman" w:hAnsi="Times New Roman" w:cs="Times New Roman"/>
          <w:sz w:val="24"/>
          <w:szCs w:val="24"/>
        </w:rPr>
        <w:t>com irrigação suplementar. Determin</w:t>
      </w:r>
      <w:r w:rsidR="004A2BF5" w:rsidRPr="00546EDB">
        <w:rPr>
          <w:rFonts w:ascii="Times New Roman" w:hAnsi="Times New Roman" w:cs="Times New Roman"/>
          <w:sz w:val="24"/>
          <w:szCs w:val="24"/>
        </w:rPr>
        <w:t>aram</w:t>
      </w:r>
      <w:r w:rsidRPr="00546EDB">
        <w:rPr>
          <w:rFonts w:ascii="Times New Roman" w:hAnsi="Times New Roman" w:cs="Times New Roman"/>
          <w:sz w:val="24"/>
          <w:szCs w:val="24"/>
        </w:rPr>
        <w:t>-se o desempenho fotossintético e o rendimento em ensaios de campo. Os e</w:t>
      </w:r>
      <w:r w:rsidR="004A2BF5" w:rsidRPr="00546EDB">
        <w:rPr>
          <w:rFonts w:ascii="Times New Roman" w:hAnsi="Times New Roman" w:cs="Times New Roman"/>
          <w:sz w:val="24"/>
          <w:szCs w:val="24"/>
        </w:rPr>
        <w:t>xperimentos</w:t>
      </w:r>
      <w:r w:rsidRPr="00546EDB">
        <w:rPr>
          <w:rFonts w:ascii="Times New Roman" w:hAnsi="Times New Roman" w:cs="Times New Roman"/>
          <w:sz w:val="24"/>
          <w:szCs w:val="24"/>
        </w:rPr>
        <w:t xml:space="preserve"> foram </w:t>
      </w:r>
      <w:r w:rsidR="004A2BF5" w:rsidRPr="00546EDB">
        <w:rPr>
          <w:rFonts w:ascii="Times New Roman" w:hAnsi="Times New Roman" w:cs="Times New Roman"/>
          <w:sz w:val="24"/>
          <w:szCs w:val="24"/>
        </w:rPr>
        <w:t>realizados</w:t>
      </w:r>
      <w:r w:rsidRPr="00546EDB">
        <w:rPr>
          <w:rFonts w:ascii="Times New Roman" w:hAnsi="Times New Roman" w:cs="Times New Roman"/>
          <w:sz w:val="24"/>
          <w:szCs w:val="24"/>
        </w:rPr>
        <w:t xml:space="preserve"> </w:t>
      </w:r>
      <w:r w:rsidR="004A2BF5" w:rsidRPr="00546EDB">
        <w:rPr>
          <w:rFonts w:ascii="Times New Roman" w:hAnsi="Times New Roman" w:cs="Times New Roman"/>
          <w:sz w:val="24"/>
          <w:szCs w:val="24"/>
        </w:rPr>
        <w:t>em</w:t>
      </w:r>
      <w:r w:rsidRPr="00546EDB">
        <w:rPr>
          <w:rFonts w:ascii="Times New Roman" w:hAnsi="Times New Roman" w:cs="Times New Roman"/>
          <w:sz w:val="24"/>
          <w:szCs w:val="24"/>
        </w:rPr>
        <w:t xml:space="preserve"> delineamento </w:t>
      </w:r>
      <w:r w:rsidR="004A2BF5" w:rsidRPr="00546EDB">
        <w:rPr>
          <w:rFonts w:ascii="Times New Roman" w:hAnsi="Times New Roman" w:cs="Times New Roman"/>
          <w:sz w:val="24"/>
          <w:szCs w:val="24"/>
        </w:rPr>
        <w:t>d</w:t>
      </w:r>
      <w:r w:rsidRPr="00546EDB">
        <w:rPr>
          <w:rFonts w:ascii="Times New Roman" w:hAnsi="Times New Roman" w:cs="Times New Roman"/>
          <w:sz w:val="24"/>
          <w:szCs w:val="24"/>
        </w:rPr>
        <w:t xml:space="preserve">e </w:t>
      </w:r>
      <w:r w:rsidRPr="00546EDB">
        <w:rPr>
          <w:rFonts w:ascii="Times New Roman" w:hAnsi="Times New Roman" w:cs="Times New Roman"/>
          <w:sz w:val="24"/>
          <w:szCs w:val="24"/>
          <w:highlight w:val="yellow"/>
        </w:rPr>
        <w:t xml:space="preserve">blocos </w:t>
      </w:r>
      <w:r w:rsidR="004A2BF5" w:rsidRPr="00546EDB">
        <w:rPr>
          <w:rFonts w:ascii="Times New Roman" w:hAnsi="Times New Roman" w:cs="Times New Roman"/>
          <w:sz w:val="24"/>
          <w:szCs w:val="24"/>
          <w:highlight w:val="yellow"/>
        </w:rPr>
        <w:t>ao acaso</w:t>
      </w:r>
      <w:r w:rsidR="004A2BF5" w:rsidRPr="00546EDB">
        <w:rPr>
          <w:rFonts w:ascii="Times New Roman" w:hAnsi="Times New Roman" w:cs="Times New Roman"/>
          <w:sz w:val="24"/>
          <w:szCs w:val="24"/>
        </w:rPr>
        <w:t>,</w:t>
      </w:r>
      <w:r w:rsidRPr="00546EDB">
        <w:rPr>
          <w:rFonts w:ascii="Times New Roman" w:hAnsi="Times New Roman" w:cs="Times New Roman"/>
          <w:sz w:val="24"/>
          <w:szCs w:val="24"/>
        </w:rPr>
        <w:t xml:space="preserve"> com </w:t>
      </w:r>
      <w:r w:rsidR="004A2BF5" w:rsidRPr="00546EDB">
        <w:rPr>
          <w:rFonts w:ascii="Times New Roman" w:hAnsi="Times New Roman" w:cs="Times New Roman"/>
          <w:sz w:val="24"/>
          <w:szCs w:val="24"/>
        </w:rPr>
        <w:t>12</w:t>
      </w:r>
      <w:r w:rsidRPr="00546EDB">
        <w:rPr>
          <w:rFonts w:ascii="Times New Roman" w:hAnsi="Times New Roman" w:cs="Times New Roman"/>
          <w:sz w:val="24"/>
          <w:szCs w:val="24"/>
        </w:rPr>
        <w:t xml:space="preserve"> cultivares plantadas </w:t>
      </w:r>
      <w:r w:rsidR="004A2BF5" w:rsidRPr="00546EDB">
        <w:rPr>
          <w:rFonts w:ascii="Times New Roman" w:hAnsi="Times New Roman" w:cs="Times New Roman"/>
          <w:sz w:val="24"/>
          <w:szCs w:val="24"/>
        </w:rPr>
        <w:t>em espaçamento</w:t>
      </w:r>
      <w:r w:rsidRPr="00546EDB">
        <w:rPr>
          <w:rFonts w:ascii="Times New Roman" w:hAnsi="Times New Roman" w:cs="Times New Roman"/>
          <w:sz w:val="24"/>
          <w:szCs w:val="24"/>
        </w:rPr>
        <w:t xml:space="preserve"> 0,70 x 0,30 m</w:t>
      </w:r>
      <w:r w:rsidR="004A2BF5" w:rsidRPr="00546EDB">
        <w:rPr>
          <w:rFonts w:ascii="Times New Roman" w:hAnsi="Times New Roman" w:cs="Times New Roman"/>
          <w:sz w:val="24"/>
          <w:szCs w:val="24"/>
        </w:rPr>
        <w:t>,</w:t>
      </w:r>
      <w:r w:rsidRPr="00546EDB">
        <w:rPr>
          <w:rFonts w:ascii="Times New Roman" w:hAnsi="Times New Roman" w:cs="Times New Roman"/>
          <w:sz w:val="24"/>
          <w:szCs w:val="24"/>
        </w:rPr>
        <w:t xml:space="preserve"> em Poço Redondo, </w:t>
      </w:r>
      <w:r w:rsidR="004A2BF5" w:rsidRPr="00546EDB">
        <w:rPr>
          <w:rFonts w:ascii="Times New Roman" w:hAnsi="Times New Roman" w:cs="Times New Roman"/>
          <w:sz w:val="24"/>
          <w:szCs w:val="24"/>
        </w:rPr>
        <w:t xml:space="preserve">no estado de </w:t>
      </w:r>
      <w:r w:rsidRPr="00546EDB">
        <w:rPr>
          <w:rFonts w:ascii="Times New Roman" w:hAnsi="Times New Roman" w:cs="Times New Roman"/>
          <w:sz w:val="24"/>
          <w:szCs w:val="24"/>
        </w:rPr>
        <w:t>Sergipe. Foram determinadas taxas fotossintéticas acima de 27 µmol m</w:t>
      </w:r>
      <w:r w:rsidRPr="00546EDB">
        <w:rPr>
          <w:rFonts w:ascii="Times New Roman" w:hAnsi="Times New Roman" w:cs="Times New Roman"/>
          <w:sz w:val="24"/>
          <w:szCs w:val="24"/>
          <w:vertAlign w:val="superscript"/>
        </w:rPr>
        <w:t>-2</w:t>
      </w:r>
      <w:r w:rsidRPr="00546EDB">
        <w:rPr>
          <w:rFonts w:ascii="Times New Roman" w:hAnsi="Times New Roman" w:cs="Times New Roman"/>
          <w:sz w:val="24"/>
          <w:szCs w:val="24"/>
        </w:rPr>
        <w:t>·s</w:t>
      </w:r>
      <w:r w:rsidRPr="00546EDB">
        <w:rPr>
          <w:rFonts w:ascii="Times New Roman" w:hAnsi="Times New Roman" w:cs="Times New Roman"/>
          <w:sz w:val="24"/>
          <w:szCs w:val="24"/>
          <w:vertAlign w:val="superscript"/>
        </w:rPr>
        <w:t>-1</w:t>
      </w:r>
      <w:r w:rsidRPr="00546EDB">
        <w:rPr>
          <w:rFonts w:ascii="Times New Roman" w:hAnsi="Times New Roman" w:cs="Times New Roman"/>
          <w:sz w:val="24"/>
          <w:szCs w:val="24"/>
        </w:rPr>
        <w:t xml:space="preserve">, rendimento médio de grãos </w:t>
      </w:r>
      <w:r w:rsidR="004A2BF5" w:rsidRPr="00546EDB">
        <w:rPr>
          <w:rFonts w:ascii="Times New Roman" w:hAnsi="Times New Roman" w:cs="Times New Roman"/>
          <w:sz w:val="24"/>
          <w:szCs w:val="24"/>
        </w:rPr>
        <w:t>de 2.364,68 kg∙ha</w:t>
      </w:r>
      <w:r w:rsidR="004A2BF5" w:rsidRPr="00546EDB">
        <w:rPr>
          <w:rFonts w:ascii="Times New Roman" w:hAnsi="Times New Roman" w:cs="Times New Roman"/>
          <w:sz w:val="24"/>
          <w:szCs w:val="24"/>
          <w:vertAlign w:val="superscript"/>
        </w:rPr>
        <w:t>-1</w:t>
      </w:r>
      <w:r w:rsidR="004A2BF5" w:rsidRPr="00546EDB">
        <w:rPr>
          <w:rFonts w:ascii="Times New Roman" w:hAnsi="Times New Roman" w:cs="Times New Roman"/>
          <w:sz w:val="24"/>
          <w:szCs w:val="24"/>
        </w:rPr>
        <w:t xml:space="preserve"> </w:t>
      </w:r>
      <w:r w:rsidRPr="00546EDB">
        <w:rPr>
          <w:rFonts w:ascii="Times New Roman" w:hAnsi="Times New Roman" w:cs="Times New Roman"/>
          <w:sz w:val="24"/>
          <w:szCs w:val="24"/>
        </w:rPr>
        <w:t xml:space="preserve">e </w:t>
      </w:r>
      <w:r w:rsidR="004A2BF5" w:rsidRPr="00546EDB">
        <w:rPr>
          <w:rFonts w:ascii="Times New Roman" w:hAnsi="Times New Roman" w:cs="Times New Roman"/>
          <w:sz w:val="24"/>
          <w:szCs w:val="24"/>
        </w:rPr>
        <w:t xml:space="preserve">de </w:t>
      </w:r>
      <w:r w:rsidRPr="00546EDB">
        <w:rPr>
          <w:rFonts w:ascii="Times New Roman" w:hAnsi="Times New Roman" w:cs="Times New Roman"/>
          <w:sz w:val="24"/>
          <w:szCs w:val="24"/>
        </w:rPr>
        <w:t>óleo de 961,96 kg∙ha</w:t>
      </w:r>
      <w:r w:rsidRPr="00546EDB">
        <w:rPr>
          <w:rFonts w:ascii="Times New Roman" w:hAnsi="Times New Roman" w:cs="Times New Roman"/>
          <w:sz w:val="24"/>
          <w:szCs w:val="24"/>
          <w:vertAlign w:val="superscript"/>
        </w:rPr>
        <w:t>-1</w:t>
      </w:r>
      <w:r w:rsidRPr="00546EDB">
        <w:rPr>
          <w:rFonts w:ascii="Times New Roman" w:hAnsi="Times New Roman" w:cs="Times New Roman"/>
          <w:sz w:val="24"/>
          <w:szCs w:val="24"/>
        </w:rPr>
        <w:t xml:space="preserve">. Este desempenho foi </w:t>
      </w:r>
      <w:r w:rsidR="0010554C" w:rsidRPr="00546EDB">
        <w:rPr>
          <w:rFonts w:ascii="Times New Roman" w:hAnsi="Times New Roman" w:cs="Times New Roman"/>
          <w:sz w:val="24"/>
          <w:szCs w:val="24"/>
        </w:rPr>
        <w:t>possível em razão da</w:t>
      </w:r>
      <w:r w:rsidRPr="00546EDB">
        <w:rPr>
          <w:rFonts w:ascii="Times New Roman" w:hAnsi="Times New Roman" w:cs="Times New Roman"/>
          <w:sz w:val="24"/>
          <w:szCs w:val="24"/>
        </w:rPr>
        <w:t xml:space="preserve"> alta condutância estomática (</w:t>
      </w:r>
      <w:r w:rsidR="0010554C" w:rsidRPr="00546EDB">
        <w:rPr>
          <w:rFonts w:ascii="Times New Roman" w:hAnsi="Times New Roman" w:cs="Times New Roman"/>
          <w:sz w:val="24"/>
          <w:szCs w:val="24"/>
        </w:rPr>
        <w:t>em</w:t>
      </w:r>
      <w:r w:rsidRPr="00546EDB">
        <w:rPr>
          <w:rFonts w:ascii="Times New Roman" w:hAnsi="Times New Roman" w:cs="Times New Roman"/>
          <w:sz w:val="24"/>
          <w:szCs w:val="24"/>
        </w:rPr>
        <w:t xml:space="preserve"> </w:t>
      </w:r>
      <w:r w:rsidR="0010554C" w:rsidRPr="00546EDB">
        <w:rPr>
          <w:rFonts w:ascii="Times New Roman" w:hAnsi="Times New Roman" w:cs="Times New Roman"/>
          <w:sz w:val="24"/>
          <w:szCs w:val="24"/>
        </w:rPr>
        <w:t>‘</w:t>
      </w:r>
      <w:r w:rsidRPr="00546EDB">
        <w:rPr>
          <w:rFonts w:ascii="Times New Roman" w:hAnsi="Times New Roman" w:cs="Times New Roman"/>
          <w:sz w:val="24"/>
          <w:szCs w:val="24"/>
        </w:rPr>
        <w:t>Aguara 4</w:t>
      </w:r>
      <w:r w:rsidR="0010554C" w:rsidRPr="00546EDB">
        <w:rPr>
          <w:rFonts w:ascii="Times New Roman" w:hAnsi="Times New Roman" w:cs="Times New Roman"/>
          <w:sz w:val="24"/>
          <w:szCs w:val="24"/>
        </w:rPr>
        <w:t>’</w:t>
      </w:r>
      <w:r w:rsidRPr="00546EDB">
        <w:rPr>
          <w:rFonts w:ascii="Times New Roman" w:hAnsi="Times New Roman" w:cs="Times New Roman"/>
          <w:sz w:val="24"/>
          <w:szCs w:val="24"/>
        </w:rPr>
        <w:t xml:space="preserve">, </w:t>
      </w:r>
      <w:r w:rsidR="0010554C" w:rsidRPr="00546EDB">
        <w:rPr>
          <w:rFonts w:ascii="Times New Roman" w:hAnsi="Times New Roman" w:cs="Times New Roman"/>
          <w:sz w:val="24"/>
          <w:szCs w:val="24"/>
        </w:rPr>
        <w:t>‘</w:t>
      </w:r>
      <w:r w:rsidRPr="00546EDB">
        <w:rPr>
          <w:rFonts w:ascii="Times New Roman" w:hAnsi="Times New Roman" w:cs="Times New Roman"/>
          <w:sz w:val="24"/>
          <w:szCs w:val="24"/>
        </w:rPr>
        <w:t>BRS</w:t>
      </w:r>
      <w:r w:rsidR="004034B3">
        <w:rPr>
          <w:rFonts w:ascii="Times New Roman" w:hAnsi="Times New Roman" w:cs="Times New Roman"/>
          <w:sz w:val="24"/>
          <w:szCs w:val="24"/>
        </w:rPr>
        <w:t xml:space="preserve"> </w:t>
      </w:r>
      <w:r w:rsidRPr="00546EDB">
        <w:rPr>
          <w:rFonts w:ascii="Times New Roman" w:hAnsi="Times New Roman" w:cs="Times New Roman"/>
          <w:sz w:val="24"/>
          <w:szCs w:val="24"/>
        </w:rPr>
        <w:t>322</w:t>
      </w:r>
      <w:r w:rsidR="0010554C" w:rsidRPr="00546EDB">
        <w:rPr>
          <w:rFonts w:ascii="Times New Roman" w:hAnsi="Times New Roman" w:cs="Times New Roman"/>
          <w:sz w:val="24"/>
          <w:szCs w:val="24"/>
        </w:rPr>
        <w:t>’</w:t>
      </w:r>
      <w:r w:rsidRPr="00546EDB">
        <w:rPr>
          <w:rFonts w:ascii="Times New Roman" w:hAnsi="Times New Roman" w:cs="Times New Roman"/>
          <w:sz w:val="24"/>
          <w:szCs w:val="24"/>
        </w:rPr>
        <w:t xml:space="preserve">, </w:t>
      </w:r>
      <w:r w:rsidR="0010554C" w:rsidRPr="00546EDB">
        <w:rPr>
          <w:rFonts w:ascii="Times New Roman" w:hAnsi="Times New Roman" w:cs="Times New Roman"/>
          <w:sz w:val="24"/>
          <w:szCs w:val="24"/>
        </w:rPr>
        <w:t>‘</w:t>
      </w:r>
      <w:r w:rsidRPr="00546EDB">
        <w:rPr>
          <w:rFonts w:ascii="Times New Roman" w:hAnsi="Times New Roman" w:cs="Times New Roman"/>
          <w:sz w:val="24"/>
          <w:szCs w:val="24"/>
        </w:rPr>
        <w:t>CF</w:t>
      </w:r>
      <w:r w:rsidR="004034B3">
        <w:rPr>
          <w:rFonts w:ascii="Times New Roman" w:hAnsi="Times New Roman" w:cs="Times New Roman"/>
          <w:sz w:val="24"/>
          <w:szCs w:val="24"/>
        </w:rPr>
        <w:t xml:space="preserve"> </w:t>
      </w:r>
      <w:r w:rsidRPr="00546EDB">
        <w:rPr>
          <w:rFonts w:ascii="Times New Roman" w:hAnsi="Times New Roman" w:cs="Times New Roman"/>
          <w:sz w:val="24"/>
          <w:szCs w:val="24"/>
        </w:rPr>
        <w:t>101</w:t>
      </w:r>
      <w:r w:rsidR="0010554C" w:rsidRPr="00546EDB">
        <w:rPr>
          <w:rFonts w:ascii="Times New Roman" w:hAnsi="Times New Roman" w:cs="Times New Roman"/>
          <w:sz w:val="24"/>
          <w:szCs w:val="24"/>
        </w:rPr>
        <w:t>’</w:t>
      </w:r>
      <w:r w:rsidRPr="00546EDB">
        <w:rPr>
          <w:rFonts w:ascii="Times New Roman" w:hAnsi="Times New Roman" w:cs="Times New Roman"/>
          <w:sz w:val="24"/>
          <w:szCs w:val="24"/>
        </w:rPr>
        <w:t>)</w:t>
      </w:r>
      <w:r w:rsidR="0010554C" w:rsidRPr="00546EDB">
        <w:rPr>
          <w:rFonts w:ascii="Times New Roman" w:hAnsi="Times New Roman" w:cs="Times New Roman"/>
          <w:sz w:val="24"/>
          <w:szCs w:val="24"/>
        </w:rPr>
        <w:t>,</w:t>
      </w:r>
      <w:r w:rsidRPr="00546EDB">
        <w:rPr>
          <w:rFonts w:ascii="Times New Roman" w:hAnsi="Times New Roman" w:cs="Times New Roman"/>
          <w:sz w:val="24"/>
          <w:szCs w:val="24"/>
        </w:rPr>
        <w:t xml:space="preserve"> ou </w:t>
      </w:r>
      <w:r w:rsidR="0010554C" w:rsidRPr="00546EDB">
        <w:rPr>
          <w:rFonts w:ascii="Times New Roman" w:hAnsi="Times New Roman" w:cs="Times New Roman"/>
          <w:sz w:val="24"/>
          <w:szCs w:val="24"/>
        </w:rPr>
        <w:t xml:space="preserve">pela </w:t>
      </w:r>
      <w:r w:rsidRPr="00546EDB">
        <w:rPr>
          <w:rFonts w:ascii="Times New Roman" w:hAnsi="Times New Roman" w:cs="Times New Roman"/>
          <w:sz w:val="24"/>
          <w:szCs w:val="24"/>
        </w:rPr>
        <w:t>baixa perda de água por transpiração (</w:t>
      </w:r>
      <w:r w:rsidR="0010554C" w:rsidRPr="00546EDB">
        <w:rPr>
          <w:rFonts w:ascii="Times New Roman" w:hAnsi="Times New Roman" w:cs="Times New Roman"/>
          <w:sz w:val="24"/>
          <w:szCs w:val="24"/>
        </w:rPr>
        <w:t>em ‘</w:t>
      </w:r>
      <w:r w:rsidRPr="00546EDB">
        <w:rPr>
          <w:rFonts w:ascii="Times New Roman" w:hAnsi="Times New Roman" w:cs="Times New Roman"/>
          <w:sz w:val="24"/>
          <w:szCs w:val="24"/>
        </w:rPr>
        <w:t>M</w:t>
      </w:r>
      <w:r w:rsidR="004034B3">
        <w:rPr>
          <w:rFonts w:ascii="Times New Roman" w:hAnsi="Times New Roman" w:cs="Times New Roman"/>
          <w:sz w:val="24"/>
          <w:szCs w:val="24"/>
        </w:rPr>
        <w:t xml:space="preserve"> </w:t>
      </w:r>
      <w:r w:rsidRPr="00546EDB">
        <w:rPr>
          <w:rFonts w:ascii="Times New Roman" w:hAnsi="Times New Roman" w:cs="Times New Roman"/>
          <w:sz w:val="24"/>
          <w:szCs w:val="24"/>
        </w:rPr>
        <w:t>734</w:t>
      </w:r>
      <w:r w:rsidR="0010554C" w:rsidRPr="00546EDB">
        <w:rPr>
          <w:rFonts w:ascii="Times New Roman" w:hAnsi="Times New Roman" w:cs="Times New Roman"/>
          <w:sz w:val="24"/>
          <w:szCs w:val="24"/>
        </w:rPr>
        <w:t>’</w:t>
      </w:r>
      <w:r w:rsidRPr="00546EDB">
        <w:rPr>
          <w:rFonts w:ascii="Times New Roman" w:hAnsi="Times New Roman" w:cs="Times New Roman"/>
          <w:sz w:val="24"/>
          <w:szCs w:val="24"/>
        </w:rPr>
        <w:t xml:space="preserve">, </w:t>
      </w:r>
      <w:r w:rsidR="0010554C" w:rsidRPr="00546EDB">
        <w:rPr>
          <w:rFonts w:ascii="Times New Roman" w:hAnsi="Times New Roman" w:cs="Times New Roman"/>
          <w:sz w:val="24"/>
          <w:szCs w:val="24"/>
        </w:rPr>
        <w:t>‘</w:t>
      </w:r>
      <w:r w:rsidRPr="00546EDB">
        <w:rPr>
          <w:rFonts w:ascii="Times New Roman" w:hAnsi="Times New Roman" w:cs="Times New Roman"/>
          <w:sz w:val="24"/>
          <w:szCs w:val="24"/>
        </w:rPr>
        <w:t>BRS</w:t>
      </w:r>
      <w:r w:rsidR="004034B3">
        <w:rPr>
          <w:rFonts w:ascii="Times New Roman" w:hAnsi="Times New Roman" w:cs="Times New Roman"/>
          <w:sz w:val="24"/>
          <w:szCs w:val="24"/>
        </w:rPr>
        <w:t xml:space="preserve"> </w:t>
      </w:r>
      <w:r w:rsidRPr="00546EDB">
        <w:rPr>
          <w:rFonts w:ascii="Times New Roman" w:hAnsi="Times New Roman" w:cs="Times New Roman"/>
          <w:sz w:val="24"/>
          <w:szCs w:val="24"/>
        </w:rPr>
        <w:t>321</w:t>
      </w:r>
      <w:r w:rsidR="0010554C" w:rsidRPr="00546EDB">
        <w:rPr>
          <w:rFonts w:ascii="Times New Roman" w:hAnsi="Times New Roman" w:cs="Times New Roman"/>
          <w:sz w:val="24"/>
          <w:szCs w:val="24"/>
        </w:rPr>
        <w:t>’</w:t>
      </w:r>
      <w:r w:rsidRPr="00546EDB">
        <w:rPr>
          <w:rFonts w:ascii="Times New Roman" w:hAnsi="Times New Roman" w:cs="Times New Roman"/>
          <w:sz w:val="24"/>
          <w:szCs w:val="24"/>
        </w:rPr>
        <w:t xml:space="preserve">, </w:t>
      </w:r>
      <w:r w:rsidR="0010554C" w:rsidRPr="00546EDB">
        <w:rPr>
          <w:rFonts w:ascii="Times New Roman" w:hAnsi="Times New Roman" w:cs="Times New Roman"/>
          <w:sz w:val="24"/>
          <w:szCs w:val="24"/>
        </w:rPr>
        <w:t>‘</w:t>
      </w:r>
      <w:r w:rsidRPr="00546EDB">
        <w:rPr>
          <w:rFonts w:ascii="Times New Roman" w:hAnsi="Times New Roman" w:cs="Times New Roman"/>
          <w:sz w:val="24"/>
          <w:szCs w:val="24"/>
        </w:rPr>
        <w:t>BRS</w:t>
      </w:r>
      <w:r w:rsidR="004034B3">
        <w:rPr>
          <w:rFonts w:ascii="Times New Roman" w:hAnsi="Times New Roman" w:cs="Times New Roman"/>
          <w:sz w:val="24"/>
          <w:szCs w:val="24"/>
        </w:rPr>
        <w:t xml:space="preserve"> </w:t>
      </w:r>
      <w:r w:rsidRPr="00546EDB">
        <w:rPr>
          <w:rFonts w:ascii="Times New Roman" w:hAnsi="Times New Roman" w:cs="Times New Roman"/>
          <w:sz w:val="24"/>
          <w:szCs w:val="24"/>
        </w:rPr>
        <w:t>324</w:t>
      </w:r>
      <w:r w:rsidR="0010554C" w:rsidRPr="00546EDB">
        <w:rPr>
          <w:rFonts w:ascii="Times New Roman" w:hAnsi="Times New Roman" w:cs="Times New Roman"/>
          <w:sz w:val="24"/>
          <w:szCs w:val="24"/>
        </w:rPr>
        <w:t>’</w:t>
      </w:r>
      <w:r w:rsidRPr="00546EDB">
        <w:rPr>
          <w:rFonts w:ascii="Times New Roman" w:hAnsi="Times New Roman" w:cs="Times New Roman"/>
          <w:sz w:val="24"/>
          <w:szCs w:val="24"/>
        </w:rPr>
        <w:t xml:space="preserve">, </w:t>
      </w:r>
      <w:r w:rsidR="0010554C" w:rsidRPr="00546EDB">
        <w:rPr>
          <w:rFonts w:ascii="Times New Roman" w:hAnsi="Times New Roman" w:cs="Times New Roman"/>
          <w:sz w:val="24"/>
          <w:szCs w:val="24"/>
        </w:rPr>
        <w:t>‘</w:t>
      </w:r>
      <w:r w:rsidRPr="00546EDB">
        <w:rPr>
          <w:rFonts w:ascii="Times New Roman" w:hAnsi="Times New Roman" w:cs="Times New Roman"/>
          <w:sz w:val="24"/>
          <w:szCs w:val="24"/>
        </w:rPr>
        <w:t>BRS</w:t>
      </w:r>
      <w:r w:rsidR="004034B3">
        <w:rPr>
          <w:rFonts w:ascii="Times New Roman" w:hAnsi="Times New Roman" w:cs="Times New Roman"/>
          <w:sz w:val="24"/>
          <w:szCs w:val="24"/>
        </w:rPr>
        <w:t xml:space="preserve"> </w:t>
      </w:r>
      <w:r w:rsidRPr="00546EDB">
        <w:rPr>
          <w:rFonts w:ascii="Times New Roman" w:hAnsi="Times New Roman" w:cs="Times New Roman"/>
          <w:sz w:val="24"/>
          <w:szCs w:val="24"/>
        </w:rPr>
        <w:t>387</w:t>
      </w:r>
      <w:r w:rsidR="0010554C" w:rsidRPr="00546EDB">
        <w:rPr>
          <w:rFonts w:ascii="Times New Roman" w:hAnsi="Times New Roman" w:cs="Times New Roman"/>
          <w:sz w:val="24"/>
          <w:szCs w:val="24"/>
        </w:rPr>
        <w:t>’</w:t>
      </w:r>
      <w:r w:rsidRPr="00546EDB">
        <w:rPr>
          <w:rFonts w:ascii="Times New Roman" w:hAnsi="Times New Roman" w:cs="Times New Roman"/>
          <w:sz w:val="24"/>
          <w:szCs w:val="24"/>
        </w:rPr>
        <w:t xml:space="preserve">, </w:t>
      </w:r>
      <w:r w:rsidR="0010554C" w:rsidRPr="00546EDB">
        <w:rPr>
          <w:rFonts w:ascii="Times New Roman" w:hAnsi="Times New Roman" w:cs="Times New Roman"/>
          <w:sz w:val="24"/>
          <w:szCs w:val="24"/>
        </w:rPr>
        <w:t>‘</w:t>
      </w:r>
      <w:r w:rsidRPr="00546EDB">
        <w:rPr>
          <w:rFonts w:ascii="Times New Roman" w:hAnsi="Times New Roman" w:cs="Times New Roman"/>
          <w:sz w:val="24"/>
          <w:szCs w:val="24"/>
        </w:rPr>
        <w:t>HELIO 251</w:t>
      </w:r>
      <w:r w:rsidR="0010554C" w:rsidRPr="00546EDB">
        <w:rPr>
          <w:rFonts w:ascii="Times New Roman" w:hAnsi="Times New Roman" w:cs="Times New Roman"/>
          <w:sz w:val="24"/>
          <w:szCs w:val="24"/>
        </w:rPr>
        <w:t>’</w:t>
      </w:r>
      <w:r w:rsidRPr="00546EDB">
        <w:rPr>
          <w:rFonts w:ascii="Times New Roman" w:hAnsi="Times New Roman" w:cs="Times New Roman"/>
          <w:sz w:val="24"/>
          <w:szCs w:val="24"/>
        </w:rPr>
        <w:t>)</w:t>
      </w:r>
      <w:r w:rsidR="0010554C" w:rsidRPr="00546EDB">
        <w:rPr>
          <w:rFonts w:ascii="Times New Roman" w:hAnsi="Times New Roman" w:cs="Times New Roman"/>
          <w:sz w:val="24"/>
          <w:szCs w:val="24"/>
        </w:rPr>
        <w:t>, ou pela</w:t>
      </w:r>
      <w:r w:rsidRPr="00546EDB">
        <w:rPr>
          <w:rFonts w:ascii="Times New Roman" w:hAnsi="Times New Roman" w:cs="Times New Roman"/>
          <w:sz w:val="24"/>
          <w:szCs w:val="24"/>
        </w:rPr>
        <w:t xml:space="preserve"> alta eficiência fotossintética no uso de água (</w:t>
      </w:r>
      <w:r w:rsidR="0010554C" w:rsidRPr="00546EDB">
        <w:rPr>
          <w:rFonts w:ascii="Times New Roman" w:hAnsi="Times New Roman" w:cs="Times New Roman"/>
          <w:sz w:val="24"/>
          <w:szCs w:val="24"/>
        </w:rPr>
        <w:t>em ‘</w:t>
      </w:r>
      <w:r w:rsidRPr="00546EDB">
        <w:rPr>
          <w:rFonts w:ascii="Times New Roman" w:hAnsi="Times New Roman" w:cs="Times New Roman"/>
          <w:sz w:val="24"/>
          <w:szCs w:val="24"/>
        </w:rPr>
        <w:t>HELIO 251</w:t>
      </w:r>
      <w:r w:rsidR="0010554C" w:rsidRPr="00546EDB">
        <w:rPr>
          <w:rFonts w:ascii="Times New Roman" w:hAnsi="Times New Roman" w:cs="Times New Roman"/>
          <w:sz w:val="24"/>
          <w:szCs w:val="24"/>
        </w:rPr>
        <w:t>’</w:t>
      </w:r>
      <w:r w:rsidRPr="00546EDB">
        <w:rPr>
          <w:rFonts w:ascii="Times New Roman" w:hAnsi="Times New Roman" w:cs="Times New Roman"/>
          <w:sz w:val="24"/>
          <w:szCs w:val="24"/>
        </w:rPr>
        <w:t xml:space="preserve">, </w:t>
      </w:r>
      <w:r w:rsidR="0010554C" w:rsidRPr="00546EDB">
        <w:rPr>
          <w:rFonts w:ascii="Times New Roman" w:hAnsi="Times New Roman" w:cs="Times New Roman"/>
          <w:sz w:val="24"/>
          <w:szCs w:val="24"/>
        </w:rPr>
        <w:t>‘</w:t>
      </w:r>
      <w:r w:rsidRPr="00546EDB">
        <w:rPr>
          <w:rFonts w:ascii="Times New Roman" w:hAnsi="Times New Roman" w:cs="Times New Roman"/>
          <w:sz w:val="24"/>
          <w:szCs w:val="24"/>
        </w:rPr>
        <w:t>BRS</w:t>
      </w:r>
      <w:r w:rsidR="004034B3">
        <w:rPr>
          <w:rFonts w:ascii="Times New Roman" w:hAnsi="Times New Roman" w:cs="Times New Roman"/>
          <w:sz w:val="24"/>
          <w:szCs w:val="24"/>
        </w:rPr>
        <w:t xml:space="preserve"> </w:t>
      </w:r>
      <w:r w:rsidRPr="00546EDB">
        <w:rPr>
          <w:rFonts w:ascii="Times New Roman" w:hAnsi="Times New Roman" w:cs="Times New Roman"/>
          <w:sz w:val="24"/>
          <w:szCs w:val="24"/>
        </w:rPr>
        <w:t>387</w:t>
      </w:r>
      <w:r w:rsidR="0010554C" w:rsidRPr="00546EDB">
        <w:rPr>
          <w:rFonts w:ascii="Times New Roman" w:hAnsi="Times New Roman" w:cs="Times New Roman"/>
          <w:sz w:val="24"/>
          <w:szCs w:val="24"/>
        </w:rPr>
        <w:t>’</w:t>
      </w:r>
      <w:r w:rsidRPr="00546EDB">
        <w:rPr>
          <w:rFonts w:ascii="Times New Roman" w:hAnsi="Times New Roman" w:cs="Times New Roman"/>
          <w:sz w:val="24"/>
          <w:szCs w:val="24"/>
        </w:rPr>
        <w:t>). A maioria das cultivares forneceu grãos e óleo em quantidade</w:t>
      </w:r>
      <w:r w:rsidR="0010554C" w:rsidRPr="00546EDB">
        <w:rPr>
          <w:rFonts w:ascii="Times New Roman" w:hAnsi="Times New Roman" w:cs="Times New Roman"/>
          <w:sz w:val="24"/>
          <w:szCs w:val="24"/>
        </w:rPr>
        <w:t>s</w:t>
      </w:r>
      <w:r w:rsidRPr="00546EDB">
        <w:rPr>
          <w:rFonts w:ascii="Times New Roman" w:hAnsi="Times New Roman" w:cs="Times New Roman"/>
          <w:sz w:val="24"/>
          <w:szCs w:val="24"/>
        </w:rPr>
        <w:t xml:space="preserve"> similar</w:t>
      </w:r>
      <w:r w:rsidR="0010554C" w:rsidRPr="00546EDB">
        <w:rPr>
          <w:rFonts w:ascii="Times New Roman" w:hAnsi="Times New Roman" w:cs="Times New Roman"/>
          <w:sz w:val="24"/>
          <w:szCs w:val="24"/>
        </w:rPr>
        <w:t>es</w:t>
      </w:r>
      <w:r w:rsidRPr="00546EDB">
        <w:rPr>
          <w:rFonts w:ascii="Times New Roman" w:hAnsi="Times New Roman" w:cs="Times New Roman"/>
          <w:sz w:val="24"/>
          <w:szCs w:val="24"/>
        </w:rPr>
        <w:t xml:space="preserve"> àquela</w:t>
      </w:r>
      <w:r w:rsidR="0010554C" w:rsidRPr="00546EDB">
        <w:rPr>
          <w:rFonts w:ascii="Times New Roman" w:hAnsi="Times New Roman" w:cs="Times New Roman"/>
          <w:sz w:val="24"/>
          <w:szCs w:val="24"/>
        </w:rPr>
        <w:t>s</w:t>
      </w:r>
      <w:r w:rsidRPr="00546EDB">
        <w:rPr>
          <w:rFonts w:ascii="Times New Roman" w:hAnsi="Times New Roman" w:cs="Times New Roman"/>
          <w:sz w:val="24"/>
          <w:szCs w:val="24"/>
        </w:rPr>
        <w:t xml:space="preserve"> das maiores áreas produtoras brasileiras </w:t>
      </w:r>
      <w:r w:rsidR="0010554C" w:rsidRPr="00546EDB">
        <w:rPr>
          <w:rFonts w:ascii="Times New Roman" w:hAnsi="Times New Roman" w:cs="Times New Roman"/>
          <w:sz w:val="24"/>
          <w:szCs w:val="24"/>
        </w:rPr>
        <w:t>A</w:t>
      </w:r>
      <w:r w:rsidRPr="00546EDB">
        <w:rPr>
          <w:rFonts w:ascii="Times New Roman" w:hAnsi="Times New Roman" w:cs="Times New Roman"/>
          <w:sz w:val="24"/>
          <w:szCs w:val="24"/>
        </w:rPr>
        <w:t xml:space="preserve">s cultivares com maior rendimento no </w:t>
      </w:r>
      <w:r w:rsidR="0010554C" w:rsidRPr="00546EDB">
        <w:rPr>
          <w:rFonts w:ascii="Times New Roman" w:hAnsi="Times New Roman" w:cs="Times New Roman"/>
          <w:sz w:val="24"/>
          <w:szCs w:val="24"/>
        </w:rPr>
        <w:t>S</w:t>
      </w:r>
      <w:r w:rsidRPr="00546EDB">
        <w:rPr>
          <w:rFonts w:ascii="Times New Roman" w:hAnsi="Times New Roman" w:cs="Times New Roman"/>
          <w:sz w:val="24"/>
          <w:szCs w:val="24"/>
        </w:rPr>
        <w:t>emiárido brasileiro</w:t>
      </w:r>
      <w:r w:rsidR="0010554C" w:rsidRPr="00546EDB">
        <w:rPr>
          <w:rFonts w:ascii="Times New Roman" w:hAnsi="Times New Roman" w:cs="Times New Roman"/>
          <w:sz w:val="24"/>
          <w:szCs w:val="24"/>
        </w:rPr>
        <w:t>, cultivadas</w:t>
      </w:r>
      <w:r w:rsidRPr="00546EDB">
        <w:rPr>
          <w:rFonts w:ascii="Times New Roman" w:hAnsi="Times New Roman" w:cs="Times New Roman"/>
          <w:sz w:val="24"/>
          <w:szCs w:val="24"/>
        </w:rPr>
        <w:t xml:space="preserve"> com irrigação suplementar são </w:t>
      </w:r>
      <w:r w:rsidR="0010554C" w:rsidRPr="00546EDB">
        <w:rPr>
          <w:rFonts w:ascii="Times New Roman" w:hAnsi="Times New Roman" w:cs="Times New Roman"/>
          <w:sz w:val="24"/>
          <w:szCs w:val="24"/>
        </w:rPr>
        <w:t>‘</w:t>
      </w:r>
      <w:r w:rsidRPr="00546EDB">
        <w:rPr>
          <w:rFonts w:ascii="Times New Roman" w:hAnsi="Times New Roman" w:cs="Times New Roman"/>
          <w:sz w:val="24"/>
          <w:szCs w:val="24"/>
        </w:rPr>
        <w:t xml:space="preserve">Aguara </w:t>
      </w:r>
      <w:proofErr w:type="gramStart"/>
      <w:r w:rsidRPr="00546EDB">
        <w:rPr>
          <w:rFonts w:ascii="Times New Roman" w:hAnsi="Times New Roman" w:cs="Times New Roman"/>
          <w:sz w:val="24"/>
          <w:szCs w:val="24"/>
        </w:rPr>
        <w:t>4</w:t>
      </w:r>
      <w:proofErr w:type="gramEnd"/>
      <w:r w:rsidR="0010554C" w:rsidRPr="00546EDB">
        <w:rPr>
          <w:rFonts w:ascii="Times New Roman" w:hAnsi="Times New Roman" w:cs="Times New Roman"/>
          <w:sz w:val="24"/>
          <w:szCs w:val="24"/>
        </w:rPr>
        <w:t>’</w:t>
      </w:r>
      <w:r w:rsidRPr="00546EDB">
        <w:rPr>
          <w:rFonts w:ascii="Times New Roman" w:hAnsi="Times New Roman" w:cs="Times New Roman"/>
          <w:sz w:val="24"/>
          <w:szCs w:val="24"/>
        </w:rPr>
        <w:t xml:space="preserve">, </w:t>
      </w:r>
      <w:r w:rsidR="0010554C" w:rsidRPr="00546EDB">
        <w:rPr>
          <w:rFonts w:ascii="Times New Roman" w:hAnsi="Times New Roman" w:cs="Times New Roman"/>
          <w:sz w:val="24"/>
          <w:szCs w:val="24"/>
        </w:rPr>
        <w:t>‘</w:t>
      </w:r>
      <w:r w:rsidRPr="00546EDB">
        <w:rPr>
          <w:rFonts w:ascii="Times New Roman" w:hAnsi="Times New Roman" w:cs="Times New Roman"/>
          <w:sz w:val="24"/>
          <w:szCs w:val="24"/>
        </w:rPr>
        <w:t>CF</w:t>
      </w:r>
      <w:r w:rsidR="004034B3">
        <w:rPr>
          <w:rFonts w:ascii="Times New Roman" w:hAnsi="Times New Roman" w:cs="Times New Roman"/>
          <w:sz w:val="24"/>
          <w:szCs w:val="24"/>
        </w:rPr>
        <w:t xml:space="preserve"> </w:t>
      </w:r>
      <w:r w:rsidRPr="00546EDB">
        <w:rPr>
          <w:rFonts w:ascii="Times New Roman" w:hAnsi="Times New Roman" w:cs="Times New Roman"/>
          <w:sz w:val="24"/>
          <w:szCs w:val="24"/>
        </w:rPr>
        <w:t>101</w:t>
      </w:r>
      <w:r w:rsidR="0010554C" w:rsidRPr="00546EDB">
        <w:rPr>
          <w:rFonts w:ascii="Times New Roman" w:hAnsi="Times New Roman" w:cs="Times New Roman"/>
          <w:sz w:val="24"/>
          <w:szCs w:val="24"/>
        </w:rPr>
        <w:t>’</w:t>
      </w:r>
      <w:r w:rsidRPr="00546EDB">
        <w:rPr>
          <w:rFonts w:ascii="Times New Roman" w:hAnsi="Times New Roman" w:cs="Times New Roman"/>
          <w:sz w:val="24"/>
          <w:szCs w:val="24"/>
        </w:rPr>
        <w:t xml:space="preserve"> e </w:t>
      </w:r>
      <w:r w:rsidR="0010554C" w:rsidRPr="00546EDB">
        <w:rPr>
          <w:rFonts w:ascii="Times New Roman" w:hAnsi="Times New Roman" w:cs="Times New Roman"/>
          <w:sz w:val="24"/>
          <w:szCs w:val="24"/>
        </w:rPr>
        <w:t>‘</w:t>
      </w:r>
      <w:r w:rsidRPr="00546EDB">
        <w:rPr>
          <w:rFonts w:ascii="Times New Roman" w:hAnsi="Times New Roman" w:cs="Times New Roman"/>
          <w:sz w:val="24"/>
          <w:szCs w:val="24"/>
        </w:rPr>
        <w:t>BRS</w:t>
      </w:r>
      <w:r w:rsidR="004034B3">
        <w:rPr>
          <w:rFonts w:ascii="Times New Roman" w:hAnsi="Times New Roman" w:cs="Times New Roman"/>
          <w:sz w:val="24"/>
          <w:szCs w:val="24"/>
        </w:rPr>
        <w:t xml:space="preserve"> </w:t>
      </w:r>
      <w:r w:rsidRPr="00546EDB">
        <w:rPr>
          <w:rFonts w:ascii="Times New Roman" w:hAnsi="Times New Roman" w:cs="Times New Roman"/>
          <w:sz w:val="24"/>
          <w:szCs w:val="24"/>
        </w:rPr>
        <w:t>322</w:t>
      </w:r>
      <w:r w:rsidR="0010554C" w:rsidRPr="00546EDB">
        <w:rPr>
          <w:rFonts w:ascii="Times New Roman" w:hAnsi="Times New Roman" w:cs="Times New Roman"/>
          <w:sz w:val="24"/>
          <w:szCs w:val="24"/>
        </w:rPr>
        <w:t>’</w:t>
      </w:r>
      <w:r w:rsidRPr="00546EDB">
        <w:rPr>
          <w:rFonts w:ascii="Times New Roman" w:hAnsi="Times New Roman" w:cs="Times New Roman"/>
          <w:sz w:val="24"/>
          <w:szCs w:val="24"/>
        </w:rPr>
        <w:t xml:space="preserve"> (alto rendimento de aquênios e óleo) e </w:t>
      </w:r>
      <w:r w:rsidR="0010554C" w:rsidRPr="00546EDB">
        <w:rPr>
          <w:rFonts w:ascii="Times New Roman" w:hAnsi="Times New Roman" w:cs="Times New Roman"/>
          <w:sz w:val="24"/>
          <w:szCs w:val="24"/>
        </w:rPr>
        <w:t>‘</w:t>
      </w:r>
      <w:r w:rsidRPr="00546EDB">
        <w:rPr>
          <w:rFonts w:ascii="Times New Roman" w:hAnsi="Times New Roman" w:cs="Times New Roman"/>
          <w:sz w:val="24"/>
          <w:szCs w:val="24"/>
        </w:rPr>
        <w:t>M</w:t>
      </w:r>
      <w:r w:rsidR="004034B3">
        <w:rPr>
          <w:rFonts w:ascii="Times New Roman" w:hAnsi="Times New Roman" w:cs="Times New Roman"/>
          <w:sz w:val="24"/>
          <w:szCs w:val="24"/>
        </w:rPr>
        <w:t xml:space="preserve"> </w:t>
      </w:r>
      <w:r w:rsidRPr="00546EDB">
        <w:rPr>
          <w:rFonts w:ascii="Times New Roman" w:hAnsi="Times New Roman" w:cs="Times New Roman"/>
          <w:sz w:val="24"/>
          <w:szCs w:val="24"/>
        </w:rPr>
        <w:t>734</w:t>
      </w:r>
      <w:r w:rsidR="0010554C" w:rsidRPr="00546EDB">
        <w:rPr>
          <w:rFonts w:ascii="Times New Roman" w:hAnsi="Times New Roman" w:cs="Times New Roman"/>
          <w:sz w:val="24"/>
          <w:szCs w:val="24"/>
        </w:rPr>
        <w:t>’</w:t>
      </w:r>
      <w:r w:rsidRPr="00546EDB">
        <w:rPr>
          <w:rFonts w:ascii="Times New Roman" w:hAnsi="Times New Roman" w:cs="Times New Roman"/>
          <w:sz w:val="24"/>
          <w:szCs w:val="24"/>
        </w:rPr>
        <w:t xml:space="preserve"> (alto rendimento de aquênios)</w:t>
      </w:r>
      <w:r w:rsidR="0010554C" w:rsidRPr="00546EDB">
        <w:rPr>
          <w:rFonts w:ascii="Times New Roman" w:hAnsi="Times New Roman" w:cs="Times New Roman"/>
          <w:sz w:val="24"/>
          <w:szCs w:val="24"/>
        </w:rPr>
        <w:t>. A</w:t>
      </w:r>
      <w:r w:rsidRPr="00546EDB">
        <w:rPr>
          <w:rFonts w:ascii="Times New Roman" w:hAnsi="Times New Roman" w:cs="Times New Roman"/>
          <w:sz w:val="24"/>
          <w:szCs w:val="24"/>
        </w:rPr>
        <w:t xml:space="preserve">s </w:t>
      </w:r>
      <w:r w:rsidR="0010554C" w:rsidRPr="00546EDB">
        <w:rPr>
          <w:rFonts w:ascii="Times New Roman" w:hAnsi="Times New Roman" w:cs="Times New Roman"/>
          <w:sz w:val="24"/>
          <w:szCs w:val="24"/>
        </w:rPr>
        <w:t>cultivares de</w:t>
      </w:r>
      <w:r w:rsidRPr="00546EDB">
        <w:rPr>
          <w:rFonts w:ascii="Times New Roman" w:hAnsi="Times New Roman" w:cs="Times New Roman"/>
          <w:sz w:val="24"/>
          <w:szCs w:val="24"/>
        </w:rPr>
        <w:t xml:space="preserve"> menor susceptibilidade a</w:t>
      </w:r>
      <w:r w:rsidR="0010554C" w:rsidRPr="00546EDB">
        <w:rPr>
          <w:rFonts w:ascii="Times New Roman" w:hAnsi="Times New Roman" w:cs="Times New Roman"/>
          <w:sz w:val="24"/>
          <w:szCs w:val="24"/>
        </w:rPr>
        <w:t>o</w:t>
      </w:r>
      <w:r w:rsidRPr="00546EDB">
        <w:rPr>
          <w:rFonts w:ascii="Times New Roman" w:hAnsi="Times New Roman" w:cs="Times New Roman"/>
          <w:sz w:val="24"/>
          <w:szCs w:val="24"/>
        </w:rPr>
        <w:t xml:space="preserve"> estresse hídrico severo são </w:t>
      </w:r>
      <w:r w:rsidR="0010554C" w:rsidRPr="00546EDB">
        <w:rPr>
          <w:rFonts w:ascii="Times New Roman" w:hAnsi="Times New Roman" w:cs="Times New Roman"/>
          <w:sz w:val="24"/>
          <w:szCs w:val="24"/>
        </w:rPr>
        <w:t>‘</w:t>
      </w:r>
      <w:r w:rsidRPr="00546EDB">
        <w:rPr>
          <w:rFonts w:ascii="Times New Roman" w:hAnsi="Times New Roman" w:cs="Times New Roman"/>
          <w:sz w:val="24"/>
          <w:szCs w:val="24"/>
        </w:rPr>
        <w:t>HELIO 251</w:t>
      </w:r>
      <w:r w:rsidR="0010554C" w:rsidRPr="00546EDB">
        <w:rPr>
          <w:rFonts w:ascii="Times New Roman" w:hAnsi="Times New Roman" w:cs="Times New Roman"/>
          <w:sz w:val="24"/>
          <w:szCs w:val="24"/>
        </w:rPr>
        <w:t>’</w:t>
      </w:r>
      <w:r w:rsidRPr="00546EDB">
        <w:rPr>
          <w:rFonts w:ascii="Times New Roman" w:hAnsi="Times New Roman" w:cs="Times New Roman"/>
          <w:sz w:val="24"/>
          <w:szCs w:val="24"/>
        </w:rPr>
        <w:t xml:space="preserve"> e </w:t>
      </w:r>
      <w:r w:rsidR="0010554C" w:rsidRPr="00546EDB">
        <w:rPr>
          <w:rFonts w:ascii="Times New Roman" w:hAnsi="Times New Roman" w:cs="Times New Roman"/>
          <w:sz w:val="24"/>
          <w:szCs w:val="24"/>
        </w:rPr>
        <w:t>‘</w:t>
      </w:r>
      <w:r w:rsidRPr="00546EDB">
        <w:rPr>
          <w:rFonts w:ascii="Times New Roman" w:hAnsi="Times New Roman" w:cs="Times New Roman"/>
          <w:sz w:val="24"/>
          <w:szCs w:val="24"/>
        </w:rPr>
        <w:t>BRS</w:t>
      </w:r>
      <w:r w:rsidR="004034B3">
        <w:rPr>
          <w:rFonts w:ascii="Times New Roman" w:hAnsi="Times New Roman" w:cs="Times New Roman"/>
          <w:sz w:val="24"/>
          <w:szCs w:val="24"/>
        </w:rPr>
        <w:t xml:space="preserve"> </w:t>
      </w:r>
      <w:r w:rsidRPr="00546EDB">
        <w:rPr>
          <w:rFonts w:ascii="Times New Roman" w:hAnsi="Times New Roman" w:cs="Times New Roman"/>
          <w:sz w:val="24"/>
          <w:szCs w:val="24"/>
        </w:rPr>
        <w:t>387</w:t>
      </w:r>
      <w:r w:rsidR="0010554C" w:rsidRPr="00546EDB">
        <w:rPr>
          <w:rFonts w:ascii="Times New Roman" w:hAnsi="Times New Roman" w:cs="Times New Roman"/>
          <w:sz w:val="24"/>
          <w:szCs w:val="24"/>
        </w:rPr>
        <w:t>’</w:t>
      </w:r>
      <w:r w:rsidRPr="00546EDB">
        <w:rPr>
          <w:rFonts w:ascii="Times New Roman" w:hAnsi="Times New Roman" w:cs="Times New Roman"/>
          <w:sz w:val="24"/>
          <w:szCs w:val="24"/>
        </w:rPr>
        <w:t xml:space="preserve"> (maior eficiência fotossintética no uso da água).</w:t>
      </w:r>
    </w:p>
    <w:p w14:paraId="4E226EC9" w14:textId="28313918" w:rsidR="007F7A85" w:rsidRDefault="005C2D97">
      <w:pPr>
        <w:shd w:val="clear" w:color="auto" w:fill="FFFFFF"/>
        <w:tabs>
          <w:tab w:val="left" w:pos="1690"/>
        </w:tabs>
        <w:spacing w:after="0" w:line="480" w:lineRule="auto"/>
        <w:jc w:val="both"/>
        <w:rPr>
          <w:rFonts w:ascii="Times New Roman" w:hAnsi="Times New Roman" w:cs="Times New Roman"/>
          <w:sz w:val="24"/>
          <w:szCs w:val="24"/>
        </w:rPr>
      </w:pPr>
      <w:r w:rsidRPr="00546EDB">
        <w:rPr>
          <w:rFonts w:ascii="Times New Roman" w:hAnsi="Times New Roman" w:cs="Times New Roman"/>
          <w:b/>
          <w:sz w:val="24"/>
          <w:szCs w:val="24"/>
        </w:rPr>
        <w:t xml:space="preserve">Termos para </w:t>
      </w:r>
      <w:r w:rsidR="00E97DEB" w:rsidRPr="00546EDB">
        <w:rPr>
          <w:rFonts w:ascii="Times New Roman" w:hAnsi="Times New Roman" w:cs="Times New Roman"/>
          <w:b/>
          <w:sz w:val="24"/>
          <w:szCs w:val="24"/>
        </w:rPr>
        <w:t>i</w:t>
      </w:r>
      <w:r w:rsidRPr="00546EDB">
        <w:rPr>
          <w:rFonts w:ascii="Times New Roman" w:hAnsi="Times New Roman" w:cs="Times New Roman"/>
          <w:b/>
          <w:sz w:val="24"/>
          <w:szCs w:val="24"/>
        </w:rPr>
        <w:t>ndexação</w:t>
      </w:r>
      <w:r w:rsidRPr="00546EDB">
        <w:rPr>
          <w:rFonts w:ascii="Times New Roman" w:hAnsi="Times New Roman" w:cs="Times New Roman"/>
          <w:sz w:val="24"/>
          <w:szCs w:val="24"/>
        </w:rPr>
        <w:t xml:space="preserve">: </w:t>
      </w:r>
      <w:proofErr w:type="spellStart"/>
      <w:r w:rsidRPr="00546EDB">
        <w:rPr>
          <w:rFonts w:ascii="Times New Roman" w:hAnsi="Times New Roman" w:cs="Times New Roman"/>
          <w:i/>
          <w:sz w:val="24"/>
          <w:szCs w:val="24"/>
        </w:rPr>
        <w:t>Helianthus</w:t>
      </w:r>
      <w:proofErr w:type="spellEnd"/>
      <w:r w:rsidRPr="00546EDB">
        <w:rPr>
          <w:rFonts w:ascii="Times New Roman" w:hAnsi="Times New Roman" w:cs="Times New Roman"/>
          <w:i/>
          <w:sz w:val="24"/>
          <w:szCs w:val="24"/>
        </w:rPr>
        <w:t xml:space="preserve"> </w:t>
      </w:r>
      <w:proofErr w:type="spellStart"/>
      <w:r w:rsidRPr="00546EDB">
        <w:rPr>
          <w:rFonts w:ascii="Times New Roman" w:hAnsi="Times New Roman" w:cs="Times New Roman"/>
          <w:i/>
          <w:sz w:val="24"/>
          <w:szCs w:val="24"/>
        </w:rPr>
        <w:t>annuus</w:t>
      </w:r>
      <w:proofErr w:type="spellEnd"/>
      <w:r w:rsidRPr="00546EDB">
        <w:rPr>
          <w:rFonts w:ascii="Times New Roman" w:hAnsi="Times New Roman" w:cs="Times New Roman"/>
          <w:i/>
          <w:sz w:val="24"/>
          <w:szCs w:val="24"/>
        </w:rPr>
        <w:t>,</w:t>
      </w:r>
      <w:r w:rsidRPr="00546EDB">
        <w:rPr>
          <w:rFonts w:ascii="Times New Roman" w:hAnsi="Times New Roman" w:cs="Times New Roman"/>
          <w:sz w:val="24"/>
          <w:szCs w:val="24"/>
        </w:rPr>
        <w:t xml:space="preserve"> grãos, condutância estomática</w:t>
      </w:r>
      <w:r w:rsidR="0093170B">
        <w:rPr>
          <w:rFonts w:ascii="Times New Roman" w:hAnsi="Times New Roman" w:cs="Times New Roman"/>
          <w:sz w:val="24"/>
          <w:szCs w:val="24"/>
        </w:rPr>
        <w:t>,</w:t>
      </w:r>
      <w:r w:rsidR="0093170B" w:rsidRPr="0093170B">
        <w:rPr>
          <w:rFonts w:ascii="Times New Roman" w:hAnsi="Times New Roman" w:cs="Times New Roman"/>
          <w:sz w:val="24"/>
          <w:szCs w:val="24"/>
        </w:rPr>
        <w:t xml:space="preserve"> </w:t>
      </w:r>
      <w:r w:rsidR="0093170B" w:rsidRPr="009901CA">
        <w:rPr>
          <w:rFonts w:ascii="Times New Roman" w:hAnsi="Times New Roman" w:cs="Times New Roman"/>
          <w:sz w:val="24"/>
          <w:szCs w:val="24"/>
        </w:rPr>
        <w:t>óleo</w:t>
      </w:r>
      <w:r w:rsidRPr="00546EDB">
        <w:rPr>
          <w:rFonts w:ascii="Times New Roman" w:hAnsi="Times New Roman" w:cs="Times New Roman"/>
          <w:sz w:val="24"/>
          <w:szCs w:val="24"/>
        </w:rPr>
        <w:t>.</w:t>
      </w:r>
    </w:p>
    <w:p w14:paraId="07E79E4E" w14:textId="77777777" w:rsidR="00F02392" w:rsidRPr="00546EDB" w:rsidRDefault="00F02392">
      <w:pPr>
        <w:shd w:val="clear" w:color="auto" w:fill="FFFFFF"/>
        <w:tabs>
          <w:tab w:val="left" w:pos="1690"/>
        </w:tabs>
        <w:spacing w:after="0" w:line="480" w:lineRule="auto"/>
        <w:jc w:val="both"/>
        <w:rPr>
          <w:rFonts w:ascii="Times New Roman" w:hAnsi="Times New Roman" w:cs="Times New Roman"/>
          <w:sz w:val="24"/>
          <w:szCs w:val="24"/>
        </w:rPr>
      </w:pPr>
    </w:p>
    <w:p w14:paraId="31791191" w14:textId="77777777" w:rsidR="00E97DEB" w:rsidRPr="00546EDB" w:rsidRDefault="00E97DEB">
      <w:pPr>
        <w:shd w:val="clear" w:color="auto" w:fill="FFFFFF"/>
        <w:tabs>
          <w:tab w:val="left" w:pos="1690"/>
        </w:tabs>
        <w:spacing w:after="0" w:line="480" w:lineRule="auto"/>
        <w:jc w:val="both"/>
        <w:rPr>
          <w:rFonts w:ascii="Times New Roman" w:hAnsi="Times New Roman" w:cs="Times New Roman"/>
          <w:sz w:val="24"/>
          <w:szCs w:val="24"/>
        </w:rPr>
        <w:sectPr w:rsidR="00E97DEB" w:rsidRPr="00546EDB" w:rsidSect="00B953EA">
          <w:pgSz w:w="11906" w:h="16838" w:code="9"/>
          <w:pgMar w:top="1418" w:right="1418" w:bottom="1418" w:left="1418" w:header="720" w:footer="720" w:gutter="0"/>
          <w:lnNumType w:countBy="1" w:distance="567" w:restart="continuous"/>
          <w:cols w:space="720"/>
          <w:formProt w:val="0"/>
          <w:titlePg/>
          <w:docGrid w:linePitch="360" w:charSpace="4096"/>
        </w:sectPr>
      </w:pPr>
    </w:p>
    <w:p w14:paraId="3D6C63C0" w14:textId="77777777" w:rsidR="007F7A85" w:rsidRPr="00546EDB" w:rsidRDefault="005C2D97">
      <w:pPr>
        <w:shd w:val="clear" w:color="auto" w:fill="FFFFFF"/>
        <w:tabs>
          <w:tab w:val="left" w:pos="1690"/>
        </w:tabs>
        <w:spacing w:after="0" w:line="480" w:lineRule="auto"/>
        <w:jc w:val="center"/>
        <w:rPr>
          <w:rFonts w:ascii="Times New Roman" w:hAnsi="Times New Roman" w:cs="Times New Roman"/>
          <w:b/>
          <w:sz w:val="24"/>
          <w:szCs w:val="24"/>
          <w:lang w:val="en-US"/>
        </w:rPr>
      </w:pPr>
      <w:r w:rsidRPr="00546EDB">
        <w:rPr>
          <w:rFonts w:ascii="Times New Roman" w:hAnsi="Times New Roman" w:cs="Times New Roman"/>
          <w:b/>
          <w:sz w:val="24"/>
          <w:szCs w:val="24"/>
          <w:lang w:val="en-US"/>
        </w:rPr>
        <w:lastRenderedPageBreak/>
        <w:t>Introduction</w:t>
      </w:r>
    </w:p>
    <w:p w14:paraId="023B9C36" w14:textId="2ACDE660" w:rsidR="007F7A85" w:rsidRPr="0066054E" w:rsidRDefault="005C2D97" w:rsidP="00546EDB">
      <w:pPr>
        <w:pStyle w:val="Body"/>
        <w:spacing w:after="0" w:line="480" w:lineRule="auto"/>
        <w:ind w:firstLine="709"/>
        <w:rPr>
          <w:rFonts w:ascii="Times New Roman" w:hAnsi="Times New Roman"/>
          <w:sz w:val="24"/>
          <w:szCs w:val="24"/>
        </w:rPr>
      </w:pPr>
      <w:r w:rsidRPr="00546EDB">
        <w:rPr>
          <w:rFonts w:ascii="Times New Roman" w:hAnsi="Times New Roman"/>
          <w:sz w:val="24"/>
          <w:szCs w:val="24"/>
        </w:rPr>
        <w:t>Sunflower (</w:t>
      </w:r>
      <w:r w:rsidRPr="00546EDB">
        <w:rPr>
          <w:rFonts w:ascii="Times New Roman" w:hAnsi="Times New Roman"/>
          <w:i/>
          <w:sz w:val="24"/>
          <w:szCs w:val="24"/>
        </w:rPr>
        <w:t xml:space="preserve">Helianthus </w:t>
      </w:r>
      <w:proofErr w:type="spellStart"/>
      <w:r w:rsidRPr="00546EDB">
        <w:rPr>
          <w:rFonts w:ascii="Times New Roman" w:hAnsi="Times New Roman"/>
          <w:i/>
          <w:sz w:val="24"/>
          <w:szCs w:val="24"/>
        </w:rPr>
        <w:t>annuus</w:t>
      </w:r>
      <w:proofErr w:type="spellEnd"/>
      <w:r w:rsidRPr="00546EDB">
        <w:rPr>
          <w:rFonts w:ascii="Times New Roman" w:hAnsi="Times New Roman"/>
          <w:sz w:val="24"/>
          <w:szCs w:val="24"/>
        </w:rPr>
        <w:t xml:space="preserve"> L.) stands out among oilseeds as it contributes for about 12% </w:t>
      </w:r>
      <w:r w:rsidRPr="00546EDB">
        <w:rPr>
          <w:rStyle w:val="shorttext"/>
          <w:rFonts w:ascii="Times New Roman" w:hAnsi="Times New Roman"/>
          <w:sz w:val="24"/>
          <w:szCs w:val="24"/>
          <w:lang w:val="en"/>
        </w:rPr>
        <w:t>of the world's edible oil production</w:t>
      </w:r>
      <w:r w:rsidRPr="00546EDB">
        <w:rPr>
          <w:rFonts w:ascii="Times New Roman" w:hAnsi="Times New Roman"/>
          <w:sz w:val="24"/>
          <w:szCs w:val="24"/>
        </w:rPr>
        <w:t xml:space="preserve"> (</w:t>
      </w:r>
      <w:r w:rsidRPr="0066054E">
        <w:rPr>
          <w:rFonts w:ascii="Times New Roman" w:hAnsi="Times New Roman"/>
          <w:sz w:val="24"/>
          <w:szCs w:val="24"/>
        </w:rPr>
        <w:t>Saba et al., 2016).</w:t>
      </w:r>
      <w:r w:rsidRPr="00546EDB">
        <w:rPr>
          <w:rFonts w:ascii="Times New Roman" w:hAnsi="Times New Roman"/>
          <w:sz w:val="24"/>
          <w:szCs w:val="24"/>
        </w:rPr>
        <w:t xml:space="preserve"> The world demand for sunflower oil has been increasing on average </w:t>
      </w:r>
      <w:r w:rsidR="00C06F21" w:rsidRPr="00546EDB">
        <w:rPr>
          <w:rFonts w:ascii="Times New Roman" w:hAnsi="Times New Roman"/>
          <w:sz w:val="24"/>
          <w:szCs w:val="24"/>
        </w:rPr>
        <w:t>by</w:t>
      </w:r>
      <w:r w:rsidRPr="00546EDB">
        <w:rPr>
          <w:rFonts w:ascii="Times New Roman" w:hAnsi="Times New Roman"/>
          <w:sz w:val="24"/>
          <w:szCs w:val="24"/>
        </w:rPr>
        <w:t xml:space="preserve"> 1.8% per year, whereas the internal demand in Brazil increases on average at </w:t>
      </w:r>
      <w:r w:rsidRPr="00546EDB">
        <w:rPr>
          <w:rFonts w:ascii="Times New Roman" w:hAnsi="Times New Roman"/>
          <w:sz w:val="24"/>
          <w:szCs w:val="24"/>
          <w:highlight w:val="yellow"/>
        </w:rPr>
        <w:t>13% per year (Rosa et al., 2009</w:t>
      </w:r>
      <w:r w:rsidRPr="00546EDB">
        <w:rPr>
          <w:rFonts w:ascii="Times New Roman" w:hAnsi="Times New Roman"/>
          <w:sz w:val="24"/>
          <w:szCs w:val="24"/>
        </w:rPr>
        <w:t xml:space="preserve">). However, </w:t>
      </w:r>
      <w:r w:rsidRPr="00546EDB">
        <w:rPr>
          <w:rFonts w:ascii="Times New Roman" w:hAnsi="Times New Roman"/>
          <w:sz w:val="24"/>
          <w:szCs w:val="24"/>
          <w:lang w:val="en"/>
        </w:rPr>
        <w:t xml:space="preserve">Brazilian sunflower production is still small, and there is a need of imports to meet the </w:t>
      </w:r>
      <w:r w:rsidR="00C06F21" w:rsidRPr="00546EDB">
        <w:rPr>
          <w:rFonts w:ascii="Times New Roman" w:hAnsi="Times New Roman"/>
          <w:sz w:val="24"/>
          <w:szCs w:val="24"/>
          <w:lang w:val="en"/>
        </w:rPr>
        <w:t xml:space="preserve">country´s </w:t>
      </w:r>
      <w:r w:rsidRPr="00546EDB">
        <w:rPr>
          <w:rFonts w:ascii="Times New Roman" w:hAnsi="Times New Roman"/>
          <w:sz w:val="24"/>
          <w:szCs w:val="24"/>
          <w:lang w:val="en"/>
        </w:rPr>
        <w:t>demand</w:t>
      </w:r>
      <w:r w:rsidRPr="00546EDB">
        <w:rPr>
          <w:rFonts w:ascii="Times New Roman" w:hAnsi="Times New Roman"/>
          <w:sz w:val="24"/>
          <w:szCs w:val="24"/>
        </w:rPr>
        <w:t xml:space="preserve"> (</w:t>
      </w:r>
      <w:proofErr w:type="spellStart"/>
      <w:r w:rsidRPr="0066054E">
        <w:rPr>
          <w:rFonts w:ascii="Times New Roman" w:hAnsi="Times New Roman"/>
          <w:sz w:val="24"/>
          <w:szCs w:val="24"/>
        </w:rPr>
        <w:t>Brasil</w:t>
      </w:r>
      <w:proofErr w:type="spellEnd"/>
      <w:r w:rsidRPr="0066054E">
        <w:rPr>
          <w:rFonts w:ascii="Times New Roman" w:hAnsi="Times New Roman"/>
          <w:sz w:val="24"/>
          <w:szCs w:val="24"/>
        </w:rPr>
        <w:t>, 2018).</w:t>
      </w:r>
    </w:p>
    <w:p w14:paraId="43E486D4" w14:textId="513E958B" w:rsidR="007F7A85" w:rsidRPr="0066054E" w:rsidRDefault="005C2D97" w:rsidP="00546EDB">
      <w:pPr>
        <w:spacing w:after="0" w:line="480" w:lineRule="auto"/>
        <w:ind w:firstLine="709"/>
        <w:jc w:val="both"/>
        <w:rPr>
          <w:rFonts w:ascii="Times New Roman" w:hAnsi="Times New Roman"/>
          <w:sz w:val="24"/>
          <w:szCs w:val="24"/>
          <w:lang w:val="en-US"/>
        </w:rPr>
      </w:pPr>
      <w:r w:rsidRPr="0066054E">
        <w:rPr>
          <w:rFonts w:ascii="Times New Roman" w:hAnsi="Times New Roman"/>
          <w:sz w:val="24"/>
          <w:szCs w:val="24"/>
          <w:lang w:val="en-US"/>
        </w:rPr>
        <w:t>The largest Brazilian producing areas are in the Southern and Central regions, where the annual rainfall supports the water requirements of</w:t>
      </w:r>
      <w:r w:rsidR="00C06F21" w:rsidRPr="0066054E">
        <w:rPr>
          <w:rFonts w:ascii="Times New Roman" w:hAnsi="Times New Roman"/>
          <w:sz w:val="24"/>
          <w:szCs w:val="24"/>
          <w:lang w:val="en-US"/>
        </w:rPr>
        <w:t xml:space="preserve"> the</w:t>
      </w:r>
      <w:r w:rsidRPr="0066054E">
        <w:rPr>
          <w:rFonts w:ascii="Times New Roman" w:hAnsi="Times New Roman"/>
          <w:sz w:val="24"/>
          <w:szCs w:val="24"/>
          <w:lang w:val="en-US"/>
        </w:rPr>
        <w:t xml:space="preserve"> sunflower c</w:t>
      </w:r>
      <w:r w:rsidR="00C06F21" w:rsidRPr="0066054E">
        <w:rPr>
          <w:rFonts w:ascii="Times New Roman" w:hAnsi="Times New Roman"/>
          <w:sz w:val="24"/>
          <w:szCs w:val="24"/>
          <w:lang w:val="en-US"/>
        </w:rPr>
        <w:t>ultivation</w:t>
      </w:r>
      <w:r w:rsidRPr="0066054E">
        <w:rPr>
          <w:rFonts w:ascii="Times New Roman" w:hAnsi="Times New Roman"/>
          <w:sz w:val="24"/>
          <w:szCs w:val="24"/>
          <w:lang w:val="en-US"/>
        </w:rPr>
        <w:t xml:space="preserve"> (</w:t>
      </w:r>
      <w:proofErr w:type="spellStart"/>
      <w:r w:rsidRPr="0066054E">
        <w:rPr>
          <w:rFonts w:ascii="Times New Roman" w:hAnsi="Times New Roman"/>
          <w:sz w:val="24"/>
          <w:szCs w:val="24"/>
          <w:lang w:val="en-US"/>
        </w:rPr>
        <w:t>Dalchiavon</w:t>
      </w:r>
      <w:proofErr w:type="spellEnd"/>
      <w:r w:rsidRPr="0066054E">
        <w:rPr>
          <w:rFonts w:ascii="Times New Roman" w:hAnsi="Times New Roman"/>
          <w:sz w:val="24"/>
          <w:szCs w:val="24"/>
          <w:lang w:val="en-US"/>
        </w:rPr>
        <w:t xml:space="preserve"> et al., 2016). </w:t>
      </w:r>
      <w:r w:rsidR="00C06F21" w:rsidRPr="0066054E">
        <w:rPr>
          <w:rFonts w:ascii="Times New Roman" w:hAnsi="Times New Roman"/>
          <w:sz w:val="24"/>
          <w:szCs w:val="24"/>
          <w:lang w:val="en-US"/>
        </w:rPr>
        <w:t>However,</w:t>
      </w:r>
      <w:r w:rsidRPr="0066054E">
        <w:rPr>
          <w:rFonts w:ascii="Times New Roman" w:hAnsi="Times New Roman"/>
          <w:sz w:val="24"/>
          <w:szCs w:val="24"/>
          <w:lang w:val="en-US"/>
        </w:rPr>
        <w:t xml:space="preserve"> in a number of countries worldwide, such as Turkey and Italy, sunflower is also grown in semiarid areas due to its drought escape behavior worldwide (</w:t>
      </w:r>
      <w:proofErr w:type="spellStart"/>
      <w:r w:rsidRPr="0066054E">
        <w:rPr>
          <w:rFonts w:ascii="Times New Roman" w:hAnsi="Times New Roman"/>
          <w:sz w:val="24"/>
          <w:szCs w:val="24"/>
          <w:lang w:val="en-US"/>
        </w:rPr>
        <w:t>Onemli</w:t>
      </w:r>
      <w:proofErr w:type="spellEnd"/>
      <w:r w:rsidRPr="0066054E">
        <w:rPr>
          <w:rFonts w:ascii="Times New Roman" w:hAnsi="Times New Roman"/>
          <w:sz w:val="24"/>
          <w:szCs w:val="24"/>
          <w:lang w:val="en-US"/>
        </w:rPr>
        <w:t xml:space="preserve"> </w:t>
      </w:r>
      <w:r w:rsidR="00C06F21" w:rsidRPr="0066054E">
        <w:rPr>
          <w:rFonts w:ascii="Times New Roman" w:hAnsi="Times New Roman"/>
          <w:sz w:val="24"/>
          <w:szCs w:val="24"/>
          <w:lang w:val="en-US"/>
        </w:rPr>
        <w:t>&amp;</w:t>
      </w:r>
      <w:r w:rsidRPr="0066054E">
        <w:rPr>
          <w:rFonts w:ascii="Times New Roman" w:hAnsi="Times New Roman"/>
          <w:sz w:val="24"/>
          <w:szCs w:val="24"/>
          <w:lang w:val="en-US"/>
        </w:rPr>
        <w:t xml:space="preserve"> </w:t>
      </w:r>
      <w:proofErr w:type="spellStart"/>
      <w:r w:rsidRPr="0066054E">
        <w:rPr>
          <w:rFonts w:ascii="Times New Roman" w:hAnsi="Times New Roman"/>
          <w:sz w:val="24"/>
          <w:szCs w:val="24"/>
          <w:lang w:val="en-US"/>
        </w:rPr>
        <w:t>Gucer</w:t>
      </w:r>
      <w:proofErr w:type="spellEnd"/>
      <w:r w:rsidRPr="0066054E">
        <w:rPr>
          <w:rFonts w:ascii="Times New Roman" w:hAnsi="Times New Roman"/>
          <w:sz w:val="24"/>
          <w:szCs w:val="24"/>
          <w:lang w:val="en-US"/>
        </w:rPr>
        <w:t xml:space="preserve">, 2010; Garofalo </w:t>
      </w:r>
      <w:r w:rsidR="00C06F21" w:rsidRPr="0066054E">
        <w:rPr>
          <w:rFonts w:ascii="Times New Roman" w:hAnsi="Times New Roman"/>
          <w:sz w:val="24"/>
          <w:szCs w:val="24"/>
          <w:lang w:val="en-US"/>
        </w:rPr>
        <w:t>&amp;</w:t>
      </w:r>
      <w:r w:rsidRPr="0066054E">
        <w:rPr>
          <w:rFonts w:ascii="Times New Roman" w:hAnsi="Times New Roman"/>
          <w:sz w:val="24"/>
          <w:szCs w:val="24"/>
          <w:lang w:val="en-US"/>
        </w:rPr>
        <w:t xml:space="preserve"> Rinaldi, 2015</w:t>
      </w:r>
      <w:r w:rsidR="00C06F21" w:rsidRPr="0066054E">
        <w:rPr>
          <w:rFonts w:ascii="Times New Roman" w:hAnsi="Times New Roman"/>
          <w:sz w:val="24"/>
          <w:szCs w:val="24"/>
          <w:lang w:val="en-US"/>
        </w:rPr>
        <w:t>;</w:t>
      </w:r>
      <w:r w:rsidRPr="0066054E">
        <w:rPr>
          <w:rFonts w:ascii="Times New Roman" w:hAnsi="Times New Roman"/>
          <w:sz w:val="24"/>
          <w:szCs w:val="24"/>
          <w:lang w:val="en-US"/>
        </w:rPr>
        <w:t xml:space="preserve"> Kaya et al., 2015). The Brazilian </w:t>
      </w:r>
      <w:r w:rsidR="00C06F21" w:rsidRPr="0066054E">
        <w:rPr>
          <w:rFonts w:ascii="Times New Roman" w:hAnsi="Times New Roman"/>
          <w:sz w:val="24"/>
          <w:szCs w:val="24"/>
          <w:lang w:val="en-US"/>
        </w:rPr>
        <w:t>S</w:t>
      </w:r>
      <w:r w:rsidRPr="0066054E">
        <w:rPr>
          <w:rFonts w:ascii="Times New Roman" w:hAnsi="Times New Roman"/>
          <w:sz w:val="24"/>
          <w:szCs w:val="24"/>
          <w:lang w:val="en-US"/>
        </w:rPr>
        <w:t xml:space="preserve">emiarid </w:t>
      </w:r>
      <w:r w:rsidR="00C06F21" w:rsidRPr="0066054E">
        <w:rPr>
          <w:rFonts w:ascii="Times New Roman" w:hAnsi="Times New Roman"/>
          <w:sz w:val="24"/>
          <w:szCs w:val="24"/>
          <w:lang w:val="en-US"/>
        </w:rPr>
        <w:t xml:space="preserve">Region </w:t>
      </w:r>
      <w:r w:rsidRPr="0066054E">
        <w:rPr>
          <w:rFonts w:ascii="Times New Roman" w:hAnsi="Times New Roman"/>
          <w:sz w:val="24"/>
          <w:szCs w:val="24"/>
          <w:lang w:val="en-US"/>
        </w:rPr>
        <w:t>is the world’s most densely populated dry land region with more than 53 million inhabitants. Inside this region lies the so called ‘drought polygon’, an area of about 940,000 km² where risk of drought is above 60% (</w:t>
      </w:r>
      <w:proofErr w:type="spellStart"/>
      <w:r w:rsidRPr="0066054E">
        <w:rPr>
          <w:rFonts w:ascii="Times New Roman" w:hAnsi="Times New Roman"/>
          <w:sz w:val="24"/>
          <w:szCs w:val="24"/>
          <w:lang w:val="en-US"/>
        </w:rPr>
        <w:t>Krol</w:t>
      </w:r>
      <w:proofErr w:type="spellEnd"/>
      <w:r w:rsidRPr="0066054E">
        <w:rPr>
          <w:rFonts w:ascii="Times New Roman" w:hAnsi="Times New Roman"/>
          <w:sz w:val="24"/>
          <w:szCs w:val="24"/>
          <w:lang w:val="en-US"/>
        </w:rPr>
        <w:t xml:space="preserve"> </w:t>
      </w:r>
      <w:r w:rsidR="009577CF" w:rsidRPr="0066054E">
        <w:rPr>
          <w:rFonts w:ascii="Times New Roman" w:hAnsi="Times New Roman"/>
          <w:sz w:val="24"/>
          <w:szCs w:val="24"/>
          <w:lang w:val="en-US"/>
        </w:rPr>
        <w:t>&amp;</w:t>
      </w:r>
      <w:r w:rsidRPr="0066054E">
        <w:rPr>
          <w:rFonts w:ascii="Times New Roman" w:hAnsi="Times New Roman"/>
          <w:sz w:val="24"/>
          <w:szCs w:val="24"/>
          <w:lang w:val="en-US"/>
        </w:rPr>
        <w:t xml:space="preserve"> </w:t>
      </w:r>
      <w:proofErr w:type="spellStart"/>
      <w:r w:rsidRPr="0066054E">
        <w:rPr>
          <w:rFonts w:ascii="Times New Roman" w:hAnsi="Times New Roman"/>
          <w:sz w:val="24"/>
          <w:szCs w:val="24"/>
          <w:lang w:val="en-US"/>
        </w:rPr>
        <w:t>Bronstert</w:t>
      </w:r>
      <w:proofErr w:type="spellEnd"/>
      <w:r w:rsidRPr="0066054E">
        <w:rPr>
          <w:rFonts w:ascii="Times New Roman" w:hAnsi="Times New Roman"/>
          <w:sz w:val="24"/>
          <w:szCs w:val="24"/>
          <w:lang w:val="en-US"/>
        </w:rPr>
        <w:t xml:space="preserve">, 2007; Marengo </w:t>
      </w:r>
      <w:r w:rsidR="009577CF" w:rsidRPr="0066054E">
        <w:rPr>
          <w:rFonts w:ascii="Times New Roman" w:hAnsi="Times New Roman"/>
          <w:sz w:val="24"/>
          <w:szCs w:val="24"/>
          <w:lang w:val="en-US"/>
        </w:rPr>
        <w:t>&amp;</w:t>
      </w:r>
      <w:r w:rsidRPr="0066054E">
        <w:rPr>
          <w:rFonts w:ascii="Times New Roman" w:hAnsi="Times New Roman"/>
          <w:sz w:val="24"/>
          <w:szCs w:val="24"/>
          <w:lang w:val="en-US"/>
        </w:rPr>
        <w:t xml:space="preserve"> </w:t>
      </w:r>
      <w:proofErr w:type="spellStart"/>
      <w:r w:rsidRPr="0066054E">
        <w:rPr>
          <w:rFonts w:ascii="Times New Roman" w:hAnsi="Times New Roman"/>
          <w:sz w:val="24"/>
          <w:szCs w:val="24"/>
          <w:lang w:val="en-US"/>
        </w:rPr>
        <w:t>Bernasconi</w:t>
      </w:r>
      <w:proofErr w:type="spellEnd"/>
      <w:r w:rsidRPr="0066054E">
        <w:rPr>
          <w:rFonts w:ascii="Times New Roman" w:hAnsi="Times New Roman"/>
          <w:sz w:val="24"/>
          <w:szCs w:val="24"/>
          <w:lang w:val="en-US"/>
        </w:rPr>
        <w:t>, 2015).</w:t>
      </w:r>
      <w:r w:rsidRPr="0066054E">
        <w:rPr>
          <w:rFonts w:ascii="Times New Roman" w:hAnsi="Times New Roman"/>
          <w:sz w:val="24"/>
          <w:szCs w:val="24"/>
          <w:shd w:val="clear" w:color="auto" w:fill="FFFFFF"/>
          <w:lang w:val="en-US"/>
        </w:rPr>
        <w:t xml:space="preserve"> However, part of these areas might be irrigated. B</w:t>
      </w:r>
      <w:r w:rsidRPr="0066054E">
        <w:rPr>
          <w:rFonts w:ascii="Times New Roman" w:hAnsi="Times New Roman"/>
          <w:sz w:val="24"/>
          <w:szCs w:val="24"/>
          <w:lang w:val="en-US"/>
        </w:rPr>
        <w:t xml:space="preserve">oth irrigated and rainfed farming are practiced in the potentially irrigated lands </w:t>
      </w:r>
      <w:r w:rsidRPr="0066054E">
        <w:rPr>
          <w:rFonts w:ascii="Times New Roman" w:hAnsi="Times New Roman"/>
          <w:sz w:val="24"/>
          <w:szCs w:val="24"/>
          <w:shd w:val="clear" w:color="auto" w:fill="FFFFFF"/>
          <w:lang w:val="en-US"/>
        </w:rPr>
        <w:t>(</w:t>
      </w:r>
      <w:proofErr w:type="spellStart"/>
      <w:r w:rsidRPr="0066054E">
        <w:rPr>
          <w:rFonts w:ascii="Times New Roman" w:hAnsi="Times New Roman"/>
          <w:sz w:val="24"/>
          <w:szCs w:val="24"/>
          <w:lang w:val="en-US"/>
        </w:rPr>
        <w:t>Krol</w:t>
      </w:r>
      <w:proofErr w:type="spellEnd"/>
      <w:r w:rsidRPr="0066054E">
        <w:rPr>
          <w:rFonts w:ascii="Times New Roman" w:hAnsi="Times New Roman"/>
          <w:sz w:val="24"/>
          <w:szCs w:val="24"/>
          <w:lang w:val="en-US"/>
        </w:rPr>
        <w:t xml:space="preserve"> </w:t>
      </w:r>
      <w:r w:rsidR="009577CF" w:rsidRPr="0066054E">
        <w:rPr>
          <w:rFonts w:ascii="Times New Roman" w:hAnsi="Times New Roman"/>
          <w:sz w:val="24"/>
          <w:szCs w:val="24"/>
          <w:lang w:val="en-US"/>
        </w:rPr>
        <w:t xml:space="preserve">&amp; </w:t>
      </w:r>
      <w:proofErr w:type="spellStart"/>
      <w:r w:rsidRPr="0066054E">
        <w:rPr>
          <w:rFonts w:ascii="Times New Roman" w:hAnsi="Times New Roman"/>
          <w:sz w:val="24"/>
          <w:szCs w:val="24"/>
          <w:lang w:val="en-US"/>
        </w:rPr>
        <w:t>Bronstert</w:t>
      </w:r>
      <w:proofErr w:type="spellEnd"/>
      <w:r w:rsidRPr="0066054E">
        <w:rPr>
          <w:rFonts w:ascii="Times New Roman" w:hAnsi="Times New Roman"/>
          <w:sz w:val="24"/>
          <w:szCs w:val="24"/>
          <w:lang w:val="en-US"/>
        </w:rPr>
        <w:t>,</w:t>
      </w:r>
      <w:r w:rsidRPr="0066054E">
        <w:rPr>
          <w:rFonts w:ascii="Times New Roman" w:hAnsi="Times New Roman"/>
          <w:sz w:val="24"/>
          <w:szCs w:val="24"/>
          <w:shd w:val="clear" w:color="auto" w:fill="FFFFFF"/>
          <w:lang w:val="en-US"/>
        </w:rPr>
        <w:t xml:space="preserve"> 2007). Therefore,</w:t>
      </w:r>
      <w:r w:rsidRPr="0066054E">
        <w:rPr>
          <w:rFonts w:ascii="Times New Roman" w:hAnsi="Times New Roman"/>
          <w:sz w:val="24"/>
          <w:szCs w:val="24"/>
          <w:lang w:val="en-US"/>
        </w:rPr>
        <w:t xml:space="preserve"> the advance of sunflower production area</w:t>
      </w:r>
      <w:r w:rsidR="009577CF" w:rsidRPr="0066054E">
        <w:rPr>
          <w:rFonts w:ascii="Times New Roman" w:hAnsi="Times New Roman"/>
          <w:sz w:val="24"/>
          <w:szCs w:val="24"/>
          <w:lang w:val="en-US"/>
        </w:rPr>
        <w:t>s</w:t>
      </w:r>
      <w:r w:rsidRPr="0066054E">
        <w:rPr>
          <w:rFonts w:ascii="Times New Roman" w:hAnsi="Times New Roman"/>
          <w:sz w:val="24"/>
          <w:szCs w:val="24"/>
          <w:lang w:val="en-US"/>
        </w:rPr>
        <w:t xml:space="preserve">, </w:t>
      </w:r>
      <w:r w:rsidR="009577CF" w:rsidRPr="0066054E">
        <w:rPr>
          <w:rFonts w:ascii="Times New Roman" w:hAnsi="Times New Roman"/>
          <w:sz w:val="24"/>
          <w:szCs w:val="24"/>
          <w:lang w:val="en-US"/>
        </w:rPr>
        <w:t>in</w:t>
      </w:r>
      <w:r w:rsidRPr="0066054E">
        <w:rPr>
          <w:rFonts w:ascii="Times New Roman" w:hAnsi="Times New Roman"/>
          <w:sz w:val="24"/>
          <w:szCs w:val="24"/>
          <w:lang w:val="en-US"/>
        </w:rPr>
        <w:t xml:space="preserve"> the Brazilian semiarid zones, may be one of the alternatives for increasing the Brazilian production and income for farmers.</w:t>
      </w:r>
    </w:p>
    <w:p w14:paraId="31154A3C" w14:textId="2E109274" w:rsidR="007F7A85" w:rsidRPr="00546EDB" w:rsidRDefault="005C2D97" w:rsidP="00546EDB">
      <w:pPr>
        <w:spacing w:after="0" w:line="480" w:lineRule="auto"/>
        <w:ind w:firstLine="709"/>
        <w:jc w:val="both"/>
        <w:rPr>
          <w:rFonts w:ascii="Times New Roman" w:hAnsi="Times New Roman"/>
          <w:sz w:val="24"/>
          <w:szCs w:val="24"/>
          <w:lang w:val="en-US"/>
        </w:rPr>
      </w:pPr>
      <w:r w:rsidRPr="0066054E">
        <w:rPr>
          <w:rFonts w:ascii="Times New Roman" w:eastAsia="AdvTimes" w:hAnsi="Times New Roman"/>
          <w:sz w:val="24"/>
          <w:szCs w:val="24"/>
          <w:lang w:val="en-US"/>
        </w:rPr>
        <w:t>S</w:t>
      </w:r>
      <w:r w:rsidRPr="0066054E">
        <w:rPr>
          <w:rFonts w:ascii="Times New Roman" w:hAnsi="Times New Roman" w:cs="Times New Roman"/>
          <w:sz w:val="24"/>
          <w:szCs w:val="24"/>
          <w:lang w:val="en-US"/>
        </w:rPr>
        <w:t xml:space="preserve">ome authors categorized the sunflower as a low to medium drought sensitive crop due to its well-developed root system, </w:t>
      </w:r>
      <w:r w:rsidR="009577CF" w:rsidRPr="0066054E">
        <w:rPr>
          <w:rFonts w:ascii="Times New Roman" w:hAnsi="Times New Roman" w:cs="Times New Roman"/>
          <w:sz w:val="24"/>
          <w:szCs w:val="24"/>
          <w:lang w:val="en-US"/>
        </w:rPr>
        <w:t xml:space="preserve">the </w:t>
      </w:r>
      <w:r w:rsidRPr="0066054E">
        <w:rPr>
          <w:rFonts w:ascii="Times New Roman" w:hAnsi="Times New Roman" w:cs="Times New Roman"/>
          <w:sz w:val="24"/>
          <w:szCs w:val="24"/>
          <w:lang w:val="en-US"/>
        </w:rPr>
        <w:t>capacity to avoid transient wilting</w:t>
      </w:r>
      <w:r w:rsidR="009577CF" w:rsidRPr="0066054E">
        <w:rPr>
          <w:rFonts w:ascii="Times New Roman" w:hAnsi="Times New Roman" w:cs="Times New Roman"/>
          <w:sz w:val="24"/>
          <w:szCs w:val="24"/>
          <w:lang w:val="en-US"/>
        </w:rPr>
        <w:t>,</w:t>
      </w:r>
      <w:r w:rsidRPr="0066054E">
        <w:rPr>
          <w:rFonts w:ascii="Times New Roman" w:hAnsi="Times New Roman" w:cs="Times New Roman"/>
          <w:sz w:val="24"/>
          <w:szCs w:val="24"/>
          <w:lang w:val="en-US"/>
        </w:rPr>
        <w:t xml:space="preserve"> and </w:t>
      </w:r>
      <w:r w:rsidRPr="0066054E">
        <w:rPr>
          <w:rFonts w:ascii="Times New Roman" w:eastAsia="AdvTimes" w:hAnsi="Times New Roman" w:cs="Times New Roman"/>
          <w:sz w:val="24"/>
          <w:szCs w:val="24"/>
          <w:lang w:val="en-US"/>
        </w:rPr>
        <w:t>ability to withstand short periods of severe soil</w:t>
      </w:r>
      <w:r w:rsidR="009577CF" w:rsidRPr="0066054E">
        <w:rPr>
          <w:rFonts w:ascii="Times New Roman" w:eastAsia="AdvTimes" w:hAnsi="Times New Roman" w:cs="Times New Roman"/>
          <w:sz w:val="24"/>
          <w:szCs w:val="24"/>
          <w:lang w:val="en-US"/>
        </w:rPr>
        <w:t>-</w:t>
      </w:r>
      <w:r w:rsidRPr="0066054E">
        <w:rPr>
          <w:rFonts w:ascii="Times New Roman" w:eastAsia="AdvTimes" w:hAnsi="Times New Roman" w:cs="Times New Roman"/>
          <w:sz w:val="24"/>
          <w:szCs w:val="24"/>
          <w:lang w:val="en-US"/>
        </w:rPr>
        <w:t>water deficit (</w:t>
      </w:r>
      <w:r w:rsidRPr="0066054E">
        <w:rPr>
          <w:rFonts w:ascii="Times New Roman" w:hAnsi="Times New Roman" w:cs="Times New Roman"/>
          <w:sz w:val="24"/>
          <w:szCs w:val="24"/>
          <w:lang w:val="en-US"/>
        </w:rPr>
        <w:t>Saba et al., 2016; Hussain et al., 2018)</w:t>
      </w:r>
      <w:r w:rsidRPr="0066054E">
        <w:rPr>
          <w:rFonts w:ascii="Times New Roman" w:eastAsia="AdvTimes" w:hAnsi="Times New Roman" w:cs="Times New Roman"/>
          <w:sz w:val="24"/>
          <w:szCs w:val="24"/>
          <w:lang w:val="en-US"/>
        </w:rPr>
        <w:t xml:space="preserve">. </w:t>
      </w:r>
      <w:r w:rsidR="009D623E" w:rsidRPr="0066054E">
        <w:rPr>
          <w:rFonts w:ascii="Times New Roman" w:eastAsia="AdvTimes" w:hAnsi="Times New Roman" w:cs="Times New Roman"/>
          <w:sz w:val="24"/>
          <w:szCs w:val="24"/>
          <w:lang w:val="en-US"/>
        </w:rPr>
        <w:t>However</w:t>
      </w:r>
      <w:r w:rsidRPr="0066054E">
        <w:rPr>
          <w:rFonts w:ascii="Times New Roman" w:hAnsi="Times New Roman"/>
          <w:sz w:val="24"/>
          <w:szCs w:val="24"/>
          <w:lang w:val="en-US"/>
        </w:rPr>
        <w:t>, l</w:t>
      </w:r>
      <w:r w:rsidRPr="0066054E">
        <w:rPr>
          <w:rFonts w:ascii="Times New Roman" w:eastAsia="AdvTimes" w:hAnsi="Times New Roman" w:cs="Times New Roman"/>
          <w:sz w:val="24"/>
          <w:szCs w:val="24"/>
          <w:lang w:val="en-US"/>
        </w:rPr>
        <w:t xml:space="preserve">ong periods of deficit at any growth period cause leaf drying and </w:t>
      </w:r>
      <w:r w:rsidRPr="0066054E">
        <w:rPr>
          <w:rFonts w:ascii="Times New Roman" w:hAnsi="Times New Roman" w:cs="Times New Roman"/>
          <w:sz w:val="24"/>
          <w:szCs w:val="24"/>
          <w:lang w:val="en-US"/>
        </w:rPr>
        <w:t xml:space="preserve">diminish </w:t>
      </w:r>
      <w:r w:rsidR="009D623E" w:rsidRPr="0066054E">
        <w:rPr>
          <w:rFonts w:ascii="Times New Roman" w:hAnsi="Times New Roman" w:cs="Times New Roman"/>
          <w:sz w:val="24"/>
          <w:szCs w:val="24"/>
          <w:lang w:val="en-US"/>
        </w:rPr>
        <w:t xml:space="preserve">the plant </w:t>
      </w:r>
      <w:r w:rsidRPr="0066054E">
        <w:rPr>
          <w:rFonts w:ascii="Times New Roman" w:hAnsi="Times New Roman" w:cs="Times New Roman"/>
          <w:sz w:val="24"/>
          <w:szCs w:val="24"/>
          <w:lang w:val="en-US"/>
        </w:rPr>
        <w:t xml:space="preserve">photosynthetic performance </w:t>
      </w:r>
      <w:r w:rsidRPr="0066054E">
        <w:rPr>
          <w:rFonts w:ascii="Times New Roman" w:eastAsia="AdvTimes" w:hAnsi="Times New Roman" w:cs="Times New Roman"/>
          <w:sz w:val="24"/>
          <w:szCs w:val="24"/>
          <w:lang w:val="en-US"/>
        </w:rPr>
        <w:t xml:space="preserve">with </w:t>
      </w:r>
      <w:r w:rsidR="009D623E" w:rsidRPr="0066054E">
        <w:rPr>
          <w:rFonts w:ascii="Times New Roman" w:eastAsia="AdvTimes" w:hAnsi="Times New Roman" w:cs="Times New Roman"/>
          <w:sz w:val="24"/>
          <w:szCs w:val="24"/>
          <w:lang w:val="en-US"/>
        </w:rPr>
        <w:t xml:space="preserve">a </w:t>
      </w:r>
      <w:r w:rsidRPr="0066054E">
        <w:rPr>
          <w:rFonts w:ascii="Times New Roman" w:eastAsia="AdvTimes" w:hAnsi="Times New Roman" w:cs="Times New Roman"/>
          <w:sz w:val="24"/>
          <w:szCs w:val="24"/>
          <w:lang w:val="en-US"/>
        </w:rPr>
        <w:t xml:space="preserve">subsequent reduction </w:t>
      </w:r>
      <w:r w:rsidR="009D623E" w:rsidRPr="0066054E">
        <w:rPr>
          <w:rFonts w:ascii="Times New Roman" w:eastAsia="AdvTimes" w:hAnsi="Times New Roman" w:cs="Times New Roman"/>
          <w:sz w:val="24"/>
          <w:szCs w:val="24"/>
          <w:lang w:val="en-US"/>
        </w:rPr>
        <w:t>of</w:t>
      </w:r>
      <w:r w:rsidRPr="0066054E">
        <w:rPr>
          <w:rFonts w:ascii="Times New Roman" w:eastAsia="AdvTimes" w:hAnsi="Times New Roman" w:cs="Times New Roman"/>
          <w:sz w:val="24"/>
          <w:szCs w:val="24"/>
          <w:lang w:val="en-US"/>
        </w:rPr>
        <w:t xml:space="preserve"> seed yield (</w:t>
      </w:r>
      <w:proofErr w:type="spellStart"/>
      <w:r w:rsidRPr="0066054E">
        <w:rPr>
          <w:rFonts w:ascii="Times New Roman" w:hAnsi="Times New Roman" w:cs="Times New Roman"/>
          <w:sz w:val="24"/>
          <w:szCs w:val="24"/>
          <w:lang w:val="en-US"/>
        </w:rPr>
        <w:t>Ghaffari</w:t>
      </w:r>
      <w:proofErr w:type="spellEnd"/>
      <w:r w:rsidRPr="0066054E">
        <w:rPr>
          <w:rFonts w:ascii="Times New Roman" w:hAnsi="Times New Roman" w:cs="Times New Roman"/>
          <w:sz w:val="24"/>
          <w:szCs w:val="24"/>
          <w:lang w:val="en-US"/>
        </w:rPr>
        <w:t xml:space="preserve"> et al., 2012; </w:t>
      </w:r>
      <w:proofErr w:type="spellStart"/>
      <w:r w:rsidRPr="0066054E">
        <w:rPr>
          <w:rFonts w:ascii="Times New Roman" w:hAnsi="Times New Roman" w:cs="Times New Roman"/>
          <w:sz w:val="24"/>
          <w:szCs w:val="24"/>
          <w:lang w:val="en-US"/>
        </w:rPr>
        <w:t>Pekcan</w:t>
      </w:r>
      <w:proofErr w:type="spellEnd"/>
      <w:r w:rsidRPr="0066054E">
        <w:rPr>
          <w:rFonts w:ascii="Times New Roman" w:hAnsi="Times New Roman" w:cs="Times New Roman"/>
          <w:sz w:val="24"/>
          <w:szCs w:val="24"/>
          <w:lang w:val="en-US"/>
        </w:rPr>
        <w:t xml:space="preserve"> et al., 2015). S</w:t>
      </w:r>
      <w:r w:rsidRPr="0066054E">
        <w:rPr>
          <w:rFonts w:ascii="Times New Roman" w:hAnsi="Times New Roman"/>
          <w:sz w:val="24"/>
          <w:szCs w:val="24"/>
          <w:lang w:val="en-US"/>
        </w:rPr>
        <w:t>e</w:t>
      </w:r>
      <w:r w:rsidRPr="00546EDB">
        <w:rPr>
          <w:rFonts w:ascii="Times New Roman" w:hAnsi="Times New Roman"/>
          <w:sz w:val="24"/>
          <w:szCs w:val="24"/>
          <w:lang w:val="en-US"/>
        </w:rPr>
        <w:t xml:space="preserve">veral management strategies are used to minimize water stress </w:t>
      </w:r>
      <w:r w:rsidRPr="00546EDB">
        <w:rPr>
          <w:rFonts w:ascii="Times New Roman" w:hAnsi="Times New Roman"/>
          <w:sz w:val="24"/>
          <w:szCs w:val="24"/>
          <w:lang w:val="en-US"/>
        </w:rPr>
        <w:lastRenderedPageBreak/>
        <w:t xml:space="preserve">and </w:t>
      </w:r>
      <w:r w:rsidRPr="00546EDB">
        <w:rPr>
          <w:rFonts w:ascii="Times New Roman" w:hAnsi="Times New Roman" w:cs="Times New Roman"/>
          <w:sz w:val="24"/>
          <w:szCs w:val="24"/>
          <w:lang w:val="en-US"/>
        </w:rPr>
        <w:t>to reduce the yield gap between the actual and the maximum yield</w:t>
      </w:r>
      <w:r w:rsidRPr="00546EDB">
        <w:rPr>
          <w:rFonts w:ascii="Times New Roman" w:hAnsi="Times New Roman"/>
          <w:sz w:val="24"/>
          <w:szCs w:val="24"/>
          <w:lang w:val="en-US"/>
        </w:rPr>
        <w:t xml:space="preserve"> in sunflower grown in water-limited areas, including drought-tolerant genotypes (</w:t>
      </w:r>
      <w:proofErr w:type="spellStart"/>
      <w:r w:rsidRPr="0066054E">
        <w:rPr>
          <w:rFonts w:ascii="Times New Roman" w:hAnsi="Times New Roman"/>
          <w:sz w:val="24"/>
          <w:szCs w:val="24"/>
          <w:lang w:val="en-US"/>
        </w:rPr>
        <w:t>Onemli</w:t>
      </w:r>
      <w:proofErr w:type="spellEnd"/>
      <w:r w:rsidRPr="0066054E">
        <w:rPr>
          <w:rFonts w:ascii="Times New Roman" w:hAnsi="Times New Roman"/>
          <w:sz w:val="24"/>
          <w:szCs w:val="24"/>
          <w:lang w:val="en-US"/>
        </w:rPr>
        <w:t xml:space="preserve"> </w:t>
      </w:r>
      <w:r w:rsidR="009D623E" w:rsidRPr="0066054E">
        <w:rPr>
          <w:rFonts w:ascii="Times New Roman" w:hAnsi="Times New Roman"/>
          <w:sz w:val="24"/>
          <w:szCs w:val="24"/>
          <w:lang w:val="en-US"/>
        </w:rPr>
        <w:t>&amp;</w:t>
      </w:r>
      <w:r w:rsidRPr="0066054E">
        <w:rPr>
          <w:rFonts w:ascii="Times New Roman" w:hAnsi="Times New Roman"/>
          <w:sz w:val="24"/>
          <w:szCs w:val="24"/>
          <w:lang w:val="en-US"/>
        </w:rPr>
        <w:t xml:space="preserve"> </w:t>
      </w:r>
      <w:proofErr w:type="spellStart"/>
      <w:r w:rsidRPr="0066054E">
        <w:rPr>
          <w:rFonts w:ascii="Times New Roman" w:hAnsi="Times New Roman"/>
          <w:sz w:val="24"/>
          <w:szCs w:val="24"/>
          <w:lang w:val="en-US"/>
        </w:rPr>
        <w:t>Gucer</w:t>
      </w:r>
      <w:proofErr w:type="spellEnd"/>
      <w:r w:rsidRPr="0066054E">
        <w:rPr>
          <w:rFonts w:ascii="Times New Roman" w:hAnsi="Times New Roman"/>
          <w:sz w:val="24"/>
          <w:szCs w:val="24"/>
          <w:lang w:val="en-US"/>
        </w:rPr>
        <w:t xml:space="preserve">, 2010; </w:t>
      </w:r>
      <w:proofErr w:type="spellStart"/>
      <w:r w:rsidRPr="0066054E">
        <w:rPr>
          <w:rFonts w:ascii="Times New Roman" w:hAnsi="Times New Roman"/>
          <w:sz w:val="24"/>
          <w:szCs w:val="24"/>
          <w:lang w:val="en-US"/>
        </w:rPr>
        <w:t>Pekcan</w:t>
      </w:r>
      <w:proofErr w:type="spellEnd"/>
      <w:r w:rsidRPr="0066054E">
        <w:rPr>
          <w:rFonts w:ascii="Times New Roman" w:hAnsi="Times New Roman"/>
          <w:sz w:val="24"/>
          <w:szCs w:val="24"/>
          <w:lang w:val="en-US"/>
        </w:rPr>
        <w:t xml:space="preserve"> et al., 2015) and supplemental irrigation (Anastasi et al., 2010; Kaya et al., 2015; </w:t>
      </w:r>
      <w:proofErr w:type="spellStart"/>
      <w:r w:rsidRPr="0066054E">
        <w:rPr>
          <w:rFonts w:ascii="Times New Roman" w:hAnsi="Times New Roman"/>
          <w:sz w:val="24"/>
          <w:szCs w:val="24"/>
          <w:lang w:val="en-US"/>
        </w:rPr>
        <w:t>Birck</w:t>
      </w:r>
      <w:proofErr w:type="spellEnd"/>
      <w:r w:rsidRPr="0066054E">
        <w:rPr>
          <w:rFonts w:ascii="Times New Roman" w:hAnsi="Times New Roman"/>
          <w:sz w:val="24"/>
          <w:szCs w:val="24"/>
          <w:lang w:val="en-US"/>
        </w:rPr>
        <w:t xml:space="preserve"> et al., 201</w:t>
      </w:r>
      <w:r w:rsidR="00452488" w:rsidRPr="0066054E">
        <w:rPr>
          <w:rFonts w:ascii="Times New Roman" w:hAnsi="Times New Roman"/>
          <w:sz w:val="24"/>
          <w:szCs w:val="24"/>
          <w:lang w:val="en-US"/>
        </w:rPr>
        <w:t>7</w:t>
      </w:r>
      <w:r w:rsidRPr="0066054E">
        <w:rPr>
          <w:rFonts w:ascii="Times New Roman" w:hAnsi="Times New Roman"/>
          <w:sz w:val="24"/>
          <w:szCs w:val="24"/>
          <w:lang w:val="en-US"/>
        </w:rPr>
        <w:t xml:space="preserve">). </w:t>
      </w:r>
      <w:r w:rsidR="00EC138A" w:rsidRPr="0066054E">
        <w:rPr>
          <w:rFonts w:ascii="Times New Roman" w:hAnsi="Times New Roman"/>
          <w:sz w:val="24"/>
          <w:szCs w:val="24"/>
          <w:lang w:val="en-US"/>
        </w:rPr>
        <w:t>In addition</w:t>
      </w:r>
      <w:r w:rsidRPr="0066054E">
        <w:rPr>
          <w:rFonts w:ascii="Times New Roman" w:hAnsi="Times New Roman"/>
          <w:sz w:val="24"/>
          <w:szCs w:val="24"/>
          <w:lang w:val="en-US"/>
        </w:rPr>
        <w:t>, s</w:t>
      </w:r>
      <w:r w:rsidRPr="0066054E">
        <w:rPr>
          <w:rFonts w:ascii="Times New Roman" w:hAnsi="Times New Roman" w:cs="Times New Roman"/>
          <w:sz w:val="24"/>
          <w:szCs w:val="24"/>
          <w:lang w:val="en-US"/>
        </w:rPr>
        <w:t xml:space="preserve">owing in the rainy season ensures available water at </w:t>
      </w:r>
      <w:r w:rsidR="009D623E" w:rsidRPr="0066054E">
        <w:rPr>
          <w:rFonts w:ascii="Times New Roman" w:hAnsi="Times New Roman" w:cs="Times New Roman"/>
          <w:sz w:val="24"/>
          <w:szCs w:val="24"/>
          <w:lang w:val="en-US"/>
        </w:rPr>
        <w:t xml:space="preserve">the </w:t>
      </w:r>
      <w:r w:rsidRPr="0066054E">
        <w:rPr>
          <w:rFonts w:ascii="Times New Roman" w:hAnsi="Times New Roman" w:cs="Times New Roman"/>
          <w:sz w:val="24"/>
          <w:szCs w:val="24"/>
          <w:lang w:val="en-US"/>
        </w:rPr>
        <w:t>initial growth stages</w:t>
      </w:r>
      <w:r w:rsidR="009D623E" w:rsidRPr="0066054E">
        <w:rPr>
          <w:rFonts w:ascii="Times New Roman" w:hAnsi="Times New Roman" w:cs="Times New Roman"/>
          <w:sz w:val="24"/>
          <w:szCs w:val="24"/>
          <w:lang w:val="en-US"/>
        </w:rPr>
        <w:t>,</w:t>
      </w:r>
      <w:r w:rsidRPr="0066054E">
        <w:rPr>
          <w:rFonts w:ascii="Times New Roman" w:hAnsi="Times New Roman" w:cs="Times New Roman"/>
          <w:sz w:val="24"/>
          <w:szCs w:val="24"/>
          <w:lang w:val="en-US"/>
        </w:rPr>
        <w:t xml:space="preserve"> which may result in good vegetative growth, although the subsequent low</w:t>
      </w:r>
      <w:r w:rsidR="009D623E" w:rsidRPr="0066054E">
        <w:rPr>
          <w:rFonts w:ascii="Times New Roman" w:hAnsi="Times New Roman" w:cs="Times New Roman"/>
          <w:sz w:val="24"/>
          <w:szCs w:val="24"/>
          <w:lang w:val="en-US"/>
        </w:rPr>
        <w:t>-</w:t>
      </w:r>
      <w:r w:rsidRPr="0066054E">
        <w:rPr>
          <w:rFonts w:ascii="Times New Roman" w:hAnsi="Times New Roman" w:cs="Times New Roman"/>
          <w:sz w:val="24"/>
          <w:szCs w:val="24"/>
          <w:lang w:val="en-US"/>
        </w:rPr>
        <w:t>moisture availability at flowering and grain filling stages may significantly reduce the yield due to high</w:t>
      </w:r>
      <w:r w:rsidR="009D623E" w:rsidRPr="0066054E">
        <w:rPr>
          <w:rFonts w:ascii="Times New Roman" w:hAnsi="Times New Roman" w:cs="Times New Roman"/>
          <w:sz w:val="24"/>
          <w:szCs w:val="24"/>
          <w:lang w:val="en-US"/>
        </w:rPr>
        <w:t>-</w:t>
      </w:r>
      <w:r w:rsidRPr="0066054E">
        <w:rPr>
          <w:rFonts w:ascii="Times New Roman" w:hAnsi="Times New Roman" w:cs="Times New Roman"/>
          <w:sz w:val="24"/>
          <w:szCs w:val="24"/>
          <w:lang w:val="en-US"/>
        </w:rPr>
        <w:t>transpiration demands (</w:t>
      </w:r>
      <w:proofErr w:type="spellStart"/>
      <w:r w:rsidRPr="0066054E">
        <w:rPr>
          <w:rFonts w:ascii="Times New Roman" w:hAnsi="Times New Roman" w:cs="Times New Roman"/>
          <w:sz w:val="24"/>
          <w:szCs w:val="24"/>
          <w:lang w:val="en-US"/>
        </w:rPr>
        <w:t>Aboudrare</w:t>
      </w:r>
      <w:proofErr w:type="spellEnd"/>
      <w:r w:rsidRPr="0066054E">
        <w:rPr>
          <w:rFonts w:ascii="Times New Roman" w:hAnsi="Times New Roman" w:cs="Times New Roman"/>
          <w:sz w:val="24"/>
          <w:szCs w:val="24"/>
          <w:lang w:val="en-US"/>
        </w:rPr>
        <w:t xml:space="preserve"> et al., 2006).</w:t>
      </w:r>
      <w:r w:rsidRPr="00546EDB">
        <w:rPr>
          <w:rFonts w:ascii="Times New Roman" w:hAnsi="Times New Roman"/>
          <w:sz w:val="24"/>
          <w:szCs w:val="24"/>
          <w:lang w:val="en-US"/>
        </w:rPr>
        <w:t xml:space="preserve"> </w:t>
      </w:r>
    </w:p>
    <w:p w14:paraId="56A61164" w14:textId="4CCF483A" w:rsidR="00686C46" w:rsidRPr="00546EDB" w:rsidRDefault="005C2D97" w:rsidP="00546EDB">
      <w:pPr>
        <w:spacing w:after="0" w:line="480" w:lineRule="auto"/>
        <w:ind w:firstLine="709"/>
        <w:jc w:val="both"/>
        <w:rPr>
          <w:rFonts w:ascii="Times New Roman" w:hAnsi="Times New Roman" w:cs="Times New Roman"/>
          <w:sz w:val="24"/>
          <w:szCs w:val="24"/>
          <w:lang w:val="en-US"/>
        </w:rPr>
      </w:pPr>
      <w:r w:rsidRPr="00546EDB">
        <w:rPr>
          <w:rFonts w:ascii="Times New Roman" w:hAnsi="Times New Roman" w:cs="Times New Roman"/>
          <w:sz w:val="24"/>
          <w:szCs w:val="24"/>
          <w:lang w:val="en-US"/>
        </w:rPr>
        <w:t xml:space="preserve">The choice of productive cultivars </w:t>
      </w:r>
      <w:r w:rsidR="006529A1" w:rsidRPr="00546EDB">
        <w:rPr>
          <w:rFonts w:ascii="Times New Roman" w:hAnsi="Times New Roman" w:cs="Times New Roman"/>
          <w:sz w:val="24"/>
          <w:szCs w:val="24"/>
          <w:lang w:val="en-US"/>
        </w:rPr>
        <w:t>in</w:t>
      </w:r>
      <w:r w:rsidRPr="00546EDB">
        <w:rPr>
          <w:rFonts w:ascii="Times New Roman" w:hAnsi="Times New Roman" w:cs="Times New Roman"/>
          <w:sz w:val="24"/>
          <w:szCs w:val="24"/>
          <w:lang w:val="en-US"/>
        </w:rPr>
        <w:t xml:space="preserve"> semiarid environments constitutes an important low</w:t>
      </w:r>
      <w:r w:rsidR="006529A1"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 xml:space="preserve">cost input </w:t>
      </w:r>
      <w:r w:rsidRPr="0066054E">
        <w:rPr>
          <w:rFonts w:ascii="Times New Roman" w:hAnsi="Times New Roman" w:cs="Times New Roman"/>
          <w:sz w:val="24"/>
          <w:szCs w:val="24"/>
          <w:lang w:val="en-US"/>
        </w:rPr>
        <w:t>(</w:t>
      </w:r>
      <w:proofErr w:type="spellStart"/>
      <w:r w:rsidRPr="0066054E">
        <w:rPr>
          <w:rFonts w:ascii="Times New Roman" w:hAnsi="Times New Roman" w:cs="Times New Roman"/>
          <w:sz w:val="24"/>
          <w:szCs w:val="24"/>
          <w:lang w:val="en-US"/>
        </w:rPr>
        <w:t>Birck</w:t>
      </w:r>
      <w:proofErr w:type="spellEnd"/>
      <w:r w:rsidRPr="0066054E">
        <w:rPr>
          <w:rFonts w:ascii="Times New Roman" w:hAnsi="Times New Roman" w:cs="Times New Roman"/>
          <w:sz w:val="24"/>
          <w:szCs w:val="24"/>
          <w:lang w:val="en-US"/>
        </w:rPr>
        <w:t xml:space="preserve"> et al., 201</w:t>
      </w:r>
      <w:r w:rsidR="00452488" w:rsidRPr="00056A67">
        <w:rPr>
          <w:rFonts w:ascii="Times New Roman" w:hAnsi="Times New Roman" w:cs="Times New Roman"/>
          <w:sz w:val="24"/>
          <w:szCs w:val="24"/>
          <w:lang w:val="en-US"/>
        </w:rPr>
        <w:t>7</w:t>
      </w:r>
      <w:r w:rsidRPr="00056A67">
        <w:rPr>
          <w:rFonts w:ascii="Times New Roman" w:hAnsi="Times New Roman" w:cs="Times New Roman"/>
          <w:sz w:val="24"/>
          <w:szCs w:val="24"/>
          <w:lang w:val="en-US"/>
        </w:rPr>
        <w:t>).</w:t>
      </w:r>
      <w:r w:rsidRPr="0066054E">
        <w:rPr>
          <w:rFonts w:ascii="Times New Roman" w:hAnsi="Times New Roman" w:cs="Times New Roman"/>
          <w:sz w:val="24"/>
          <w:szCs w:val="24"/>
          <w:lang w:val="en-US"/>
        </w:rPr>
        <w:t xml:space="preserve"> </w:t>
      </w:r>
      <w:r w:rsidR="006529A1" w:rsidRPr="0066054E">
        <w:rPr>
          <w:rFonts w:ascii="Times New Roman" w:hAnsi="Times New Roman" w:cs="Times New Roman"/>
          <w:sz w:val="24"/>
          <w:szCs w:val="24"/>
          <w:lang w:val="en-US"/>
        </w:rPr>
        <w:t>M</w:t>
      </w:r>
      <w:r w:rsidRPr="0066054E">
        <w:rPr>
          <w:rFonts w:ascii="Times New Roman" w:hAnsi="Times New Roman" w:cs="Times New Roman"/>
          <w:sz w:val="24"/>
          <w:szCs w:val="24"/>
          <w:lang w:val="en-US"/>
        </w:rPr>
        <w:t xml:space="preserve">any studies </w:t>
      </w:r>
      <w:r w:rsidR="006529A1" w:rsidRPr="0066054E">
        <w:rPr>
          <w:rFonts w:ascii="Times New Roman" w:hAnsi="Times New Roman" w:cs="Times New Roman"/>
          <w:sz w:val="24"/>
          <w:szCs w:val="24"/>
          <w:lang w:val="en-US"/>
        </w:rPr>
        <w:t xml:space="preserve">worldwide have </w:t>
      </w:r>
      <w:r w:rsidRPr="0066054E">
        <w:rPr>
          <w:rFonts w:ascii="Times New Roman" w:hAnsi="Times New Roman" w:cs="Times New Roman"/>
          <w:sz w:val="24"/>
          <w:szCs w:val="24"/>
          <w:lang w:val="en-US"/>
        </w:rPr>
        <w:t>involv</w:t>
      </w:r>
      <w:r w:rsidR="006529A1" w:rsidRPr="0066054E">
        <w:rPr>
          <w:rFonts w:ascii="Times New Roman" w:hAnsi="Times New Roman" w:cs="Times New Roman"/>
          <w:sz w:val="24"/>
          <w:szCs w:val="24"/>
          <w:lang w:val="en-US"/>
        </w:rPr>
        <w:t>ed</w:t>
      </w:r>
      <w:r w:rsidRPr="0066054E">
        <w:rPr>
          <w:rFonts w:ascii="Times New Roman" w:hAnsi="Times New Roman" w:cs="Times New Roman"/>
          <w:sz w:val="24"/>
          <w:szCs w:val="24"/>
          <w:lang w:val="en-US"/>
        </w:rPr>
        <w:t xml:space="preserve"> the evaluation of morphological and physiological characteristics </w:t>
      </w:r>
      <w:r w:rsidR="006529A1" w:rsidRPr="0066054E">
        <w:rPr>
          <w:rFonts w:ascii="Times New Roman" w:hAnsi="Times New Roman" w:cs="Times New Roman"/>
          <w:sz w:val="24"/>
          <w:szCs w:val="24"/>
          <w:lang w:val="en-US"/>
        </w:rPr>
        <w:t>of sunflower because of</w:t>
      </w:r>
      <w:r w:rsidRPr="0066054E">
        <w:rPr>
          <w:rFonts w:ascii="Times New Roman" w:hAnsi="Times New Roman" w:cs="Times New Roman"/>
          <w:sz w:val="24"/>
          <w:szCs w:val="24"/>
          <w:lang w:val="en-US"/>
        </w:rPr>
        <w:t xml:space="preserve"> the economic importance of </w:t>
      </w:r>
      <w:r w:rsidR="006529A1" w:rsidRPr="0066054E">
        <w:rPr>
          <w:rFonts w:ascii="Times New Roman" w:hAnsi="Times New Roman" w:cs="Times New Roman"/>
          <w:sz w:val="24"/>
          <w:szCs w:val="24"/>
          <w:lang w:val="en-US"/>
        </w:rPr>
        <w:t>its</w:t>
      </w:r>
      <w:r w:rsidRPr="0066054E">
        <w:rPr>
          <w:rFonts w:ascii="Times New Roman" w:hAnsi="Times New Roman" w:cs="Times New Roman"/>
          <w:sz w:val="24"/>
          <w:szCs w:val="24"/>
          <w:lang w:val="en-US"/>
        </w:rPr>
        <w:t xml:space="preserve"> oilseed. Furthermore, a</w:t>
      </w:r>
      <w:r w:rsidRPr="0066054E">
        <w:rPr>
          <w:rFonts w:ascii="Times New Roman" w:hAnsi="Times New Roman" w:cs="Times New Roman"/>
          <w:sz w:val="24"/>
          <w:szCs w:val="24"/>
          <w:shd w:val="clear" w:color="auto" w:fill="FFFFFF"/>
          <w:lang w:val="en-US"/>
        </w:rPr>
        <w:t xml:space="preserve">ccording to </w:t>
      </w:r>
      <w:proofErr w:type="spellStart"/>
      <w:r w:rsidRPr="0066054E">
        <w:rPr>
          <w:rFonts w:ascii="Times New Roman" w:hAnsi="Times New Roman" w:cs="Times New Roman"/>
          <w:sz w:val="24"/>
          <w:szCs w:val="24"/>
          <w:shd w:val="clear" w:color="auto" w:fill="FFFFFF"/>
          <w:lang w:val="en-US"/>
        </w:rPr>
        <w:t>Rauf</w:t>
      </w:r>
      <w:proofErr w:type="spellEnd"/>
      <w:r w:rsidRPr="0066054E">
        <w:rPr>
          <w:rFonts w:ascii="Times New Roman" w:hAnsi="Times New Roman" w:cs="Times New Roman"/>
          <w:sz w:val="24"/>
          <w:szCs w:val="24"/>
          <w:shd w:val="clear" w:color="auto" w:fill="FFFFFF"/>
          <w:lang w:val="en-US"/>
        </w:rPr>
        <w:t xml:space="preserve"> </w:t>
      </w:r>
      <w:r w:rsidR="006529A1" w:rsidRPr="0066054E">
        <w:rPr>
          <w:rFonts w:ascii="Times New Roman" w:hAnsi="Times New Roman" w:cs="Times New Roman"/>
          <w:sz w:val="24"/>
          <w:szCs w:val="24"/>
          <w:shd w:val="clear" w:color="auto" w:fill="FFFFFF"/>
          <w:lang w:val="en-US"/>
        </w:rPr>
        <w:t>&amp;</w:t>
      </w:r>
      <w:r w:rsidRPr="00056A67">
        <w:rPr>
          <w:rFonts w:ascii="Times New Roman" w:hAnsi="Times New Roman" w:cs="Times New Roman"/>
          <w:sz w:val="24"/>
          <w:szCs w:val="24"/>
          <w:shd w:val="clear" w:color="auto" w:fill="FFFFFF"/>
          <w:lang w:val="en-US"/>
        </w:rPr>
        <w:t xml:space="preserve"> </w:t>
      </w:r>
      <w:proofErr w:type="spellStart"/>
      <w:r w:rsidRPr="00056A67">
        <w:rPr>
          <w:rFonts w:ascii="Times New Roman" w:hAnsi="Times New Roman" w:cs="Times New Roman"/>
          <w:sz w:val="24"/>
          <w:szCs w:val="24"/>
          <w:shd w:val="clear" w:color="auto" w:fill="FFFFFF"/>
          <w:lang w:val="en-US"/>
        </w:rPr>
        <w:t>Sadaquat</w:t>
      </w:r>
      <w:proofErr w:type="spellEnd"/>
      <w:r w:rsidRPr="00056A67">
        <w:rPr>
          <w:rFonts w:ascii="Times New Roman" w:hAnsi="Times New Roman" w:cs="Times New Roman"/>
          <w:sz w:val="24"/>
          <w:szCs w:val="24"/>
          <w:shd w:val="clear" w:color="auto" w:fill="FFFFFF"/>
          <w:lang w:val="en-US"/>
        </w:rPr>
        <w:t xml:space="preserve"> (2008)</w:t>
      </w:r>
      <w:r w:rsidR="006529A1" w:rsidRPr="00056A67">
        <w:rPr>
          <w:rFonts w:ascii="Times New Roman" w:hAnsi="Times New Roman" w:cs="Times New Roman"/>
          <w:sz w:val="24"/>
          <w:szCs w:val="24"/>
          <w:shd w:val="clear" w:color="auto" w:fill="FFFFFF"/>
          <w:lang w:val="en-US"/>
        </w:rPr>
        <w:t>,</w:t>
      </w:r>
      <w:r w:rsidRPr="0066054E">
        <w:rPr>
          <w:rFonts w:ascii="Times New Roman" w:hAnsi="Times New Roman" w:cs="Times New Roman"/>
          <w:sz w:val="24"/>
          <w:szCs w:val="24"/>
          <w:shd w:val="clear" w:color="auto" w:fill="FFFFFF"/>
          <w:lang w:val="en-US"/>
        </w:rPr>
        <w:t xml:space="preserve"> plant breeders focused mainly on </w:t>
      </w:r>
      <w:r w:rsidR="006529A1" w:rsidRPr="0066054E">
        <w:rPr>
          <w:rFonts w:ascii="Times New Roman" w:hAnsi="Times New Roman" w:cs="Times New Roman"/>
          <w:sz w:val="24"/>
          <w:szCs w:val="24"/>
          <w:shd w:val="clear" w:color="auto" w:fill="FFFFFF"/>
          <w:lang w:val="en-US"/>
        </w:rPr>
        <w:t xml:space="preserve">the </w:t>
      </w:r>
      <w:r w:rsidRPr="0066054E">
        <w:rPr>
          <w:rFonts w:ascii="Times New Roman" w:hAnsi="Times New Roman" w:cs="Times New Roman"/>
          <w:sz w:val="24"/>
          <w:szCs w:val="24"/>
          <w:shd w:val="clear" w:color="auto" w:fill="FFFFFF"/>
          <w:lang w:val="en-US"/>
        </w:rPr>
        <w:t>lower</w:t>
      </w:r>
      <w:r w:rsidR="006529A1" w:rsidRPr="0066054E">
        <w:rPr>
          <w:rFonts w:ascii="Times New Roman" w:hAnsi="Times New Roman" w:cs="Times New Roman"/>
          <w:sz w:val="24"/>
          <w:szCs w:val="24"/>
          <w:shd w:val="clear" w:color="auto" w:fill="FFFFFF"/>
          <w:lang w:val="en-US"/>
        </w:rPr>
        <w:t>-</w:t>
      </w:r>
      <w:r w:rsidRPr="0066054E">
        <w:rPr>
          <w:rFonts w:ascii="Times New Roman" w:hAnsi="Times New Roman" w:cs="Times New Roman"/>
          <w:sz w:val="24"/>
          <w:szCs w:val="24"/>
          <w:shd w:val="clear" w:color="auto" w:fill="FFFFFF"/>
          <w:lang w:val="en-US"/>
        </w:rPr>
        <w:t xml:space="preserve">leaf canopy and reduced transpiration over the past decades, which are not necessarily associated with high yield in sunflower plants. Thus, they would have evolved cultivars with poor yield under stress condition. In addition, </w:t>
      </w:r>
      <w:r w:rsidRPr="0066054E">
        <w:rPr>
          <w:rFonts w:ascii="Times New Roman" w:hAnsi="Times New Roman" w:cs="Times New Roman"/>
          <w:sz w:val="24"/>
          <w:szCs w:val="24"/>
          <w:lang w:val="en-US"/>
        </w:rPr>
        <w:t>most of these studies ha</w:t>
      </w:r>
      <w:r w:rsidR="006529A1" w:rsidRPr="0066054E">
        <w:rPr>
          <w:rFonts w:ascii="Times New Roman" w:hAnsi="Times New Roman" w:cs="Times New Roman"/>
          <w:sz w:val="24"/>
          <w:szCs w:val="24"/>
          <w:lang w:val="en-US"/>
        </w:rPr>
        <w:t>ve</w:t>
      </w:r>
      <w:r w:rsidRPr="0066054E">
        <w:rPr>
          <w:rFonts w:ascii="Times New Roman" w:hAnsi="Times New Roman" w:cs="Times New Roman"/>
          <w:sz w:val="24"/>
          <w:szCs w:val="24"/>
          <w:lang w:val="en-US"/>
        </w:rPr>
        <w:t xml:space="preserve"> been conducted in greenhouse</w:t>
      </w:r>
      <w:r w:rsidR="00D86927" w:rsidRPr="0066054E">
        <w:rPr>
          <w:rFonts w:ascii="Times New Roman" w:hAnsi="Times New Roman" w:cs="Times New Roman"/>
          <w:sz w:val="24"/>
          <w:szCs w:val="24"/>
          <w:lang w:val="en-US"/>
        </w:rPr>
        <w:t>s</w:t>
      </w:r>
      <w:r w:rsidRPr="0066054E">
        <w:rPr>
          <w:rFonts w:ascii="Times New Roman" w:hAnsi="Times New Roman" w:cs="Times New Roman"/>
          <w:sz w:val="24"/>
          <w:szCs w:val="24"/>
          <w:lang w:val="en-US"/>
        </w:rPr>
        <w:t xml:space="preserve"> or growth chambers and include a few cultivars (Hussain et al., 2018). In Brazil, the evaluation and selection of hybrids and varieties (open</w:t>
      </w:r>
      <w:r w:rsidR="00D86927" w:rsidRPr="0066054E">
        <w:rPr>
          <w:rFonts w:ascii="Times New Roman" w:hAnsi="Times New Roman" w:cs="Times New Roman"/>
          <w:sz w:val="24"/>
          <w:szCs w:val="24"/>
          <w:lang w:val="en-US"/>
        </w:rPr>
        <w:t>-</w:t>
      </w:r>
      <w:r w:rsidRPr="0066054E">
        <w:rPr>
          <w:rFonts w:ascii="Times New Roman" w:hAnsi="Times New Roman" w:cs="Times New Roman"/>
          <w:sz w:val="24"/>
          <w:szCs w:val="24"/>
          <w:lang w:val="en-US"/>
        </w:rPr>
        <w:t xml:space="preserve">pollinated population) of sunflower from several companies have been mainly performed </w:t>
      </w:r>
      <w:r w:rsidR="00686C46" w:rsidRPr="0066054E">
        <w:rPr>
          <w:rFonts w:ascii="Times New Roman" w:hAnsi="Times New Roman" w:cs="Times New Roman"/>
          <w:sz w:val="24"/>
          <w:szCs w:val="24"/>
          <w:lang w:val="en-US"/>
        </w:rPr>
        <w:t>i</w:t>
      </w:r>
      <w:r w:rsidRPr="0066054E">
        <w:rPr>
          <w:rFonts w:ascii="Times New Roman" w:hAnsi="Times New Roman" w:cs="Times New Roman"/>
          <w:sz w:val="24"/>
          <w:szCs w:val="24"/>
          <w:lang w:val="en-US"/>
        </w:rPr>
        <w:t>n areas where water is not limiting (</w:t>
      </w:r>
      <w:proofErr w:type="spellStart"/>
      <w:r w:rsidRPr="0066054E">
        <w:rPr>
          <w:rFonts w:ascii="Times New Roman" w:hAnsi="Times New Roman" w:cs="Times New Roman"/>
          <w:sz w:val="24"/>
          <w:szCs w:val="24"/>
          <w:lang w:val="en-US"/>
        </w:rPr>
        <w:t>Dalchiavon</w:t>
      </w:r>
      <w:proofErr w:type="spellEnd"/>
      <w:r w:rsidRPr="0066054E">
        <w:rPr>
          <w:rFonts w:ascii="Times New Roman" w:hAnsi="Times New Roman" w:cs="Times New Roman"/>
          <w:sz w:val="24"/>
          <w:szCs w:val="24"/>
          <w:lang w:val="en-US"/>
        </w:rPr>
        <w:t xml:space="preserve"> et al., 2016). </w:t>
      </w:r>
      <w:r w:rsidR="00686C46" w:rsidRPr="0066054E">
        <w:rPr>
          <w:rFonts w:ascii="Times New Roman" w:hAnsi="Times New Roman" w:cs="Times New Roman"/>
          <w:sz w:val="24"/>
          <w:szCs w:val="24"/>
          <w:lang w:val="en-US"/>
        </w:rPr>
        <w:t>However, f</w:t>
      </w:r>
      <w:r w:rsidRPr="0066054E">
        <w:rPr>
          <w:rFonts w:ascii="Times New Roman" w:hAnsi="Times New Roman" w:cs="Times New Roman"/>
          <w:sz w:val="24"/>
          <w:szCs w:val="24"/>
          <w:lang w:val="en-US"/>
        </w:rPr>
        <w:t xml:space="preserve">ew studies were done </w:t>
      </w:r>
      <w:r w:rsidR="00686C46" w:rsidRPr="0066054E">
        <w:rPr>
          <w:rFonts w:ascii="Times New Roman" w:hAnsi="Times New Roman" w:cs="Times New Roman"/>
          <w:sz w:val="24"/>
          <w:szCs w:val="24"/>
          <w:lang w:val="en-US"/>
        </w:rPr>
        <w:t>i</w:t>
      </w:r>
      <w:r w:rsidRPr="0066054E">
        <w:rPr>
          <w:rFonts w:ascii="Times New Roman" w:hAnsi="Times New Roman" w:cs="Times New Roman"/>
          <w:sz w:val="24"/>
          <w:szCs w:val="24"/>
          <w:lang w:val="en-US"/>
        </w:rPr>
        <w:t xml:space="preserve">n the Brazilian </w:t>
      </w:r>
      <w:r w:rsidR="00686C46" w:rsidRPr="0066054E">
        <w:rPr>
          <w:rFonts w:ascii="Times New Roman" w:hAnsi="Times New Roman" w:cs="Times New Roman"/>
          <w:sz w:val="24"/>
          <w:szCs w:val="24"/>
          <w:lang w:val="en-US"/>
        </w:rPr>
        <w:t>S</w:t>
      </w:r>
      <w:r w:rsidRPr="0066054E">
        <w:rPr>
          <w:rFonts w:ascii="Times New Roman" w:hAnsi="Times New Roman" w:cs="Times New Roman"/>
          <w:sz w:val="24"/>
          <w:szCs w:val="24"/>
          <w:lang w:val="en-US"/>
        </w:rPr>
        <w:t>emiarid</w:t>
      </w:r>
      <w:r w:rsidR="00686C46" w:rsidRPr="0066054E">
        <w:rPr>
          <w:rFonts w:ascii="Times New Roman" w:hAnsi="Times New Roman" w:cs="Times New Roman"/>
          <w:sz w:val="24"/>
          <w:szCs w:val="24"/>
          <w:lang w:val="en-US"/>
        </w:rPr>
        <w:t xml:space="preserve"> Region</w:t>
      </w:r>
      <w:r w:rsidRPr="0066054E">
        <w:rPr>
          <w:rFonts w:ascii="Times New Roman" w:hAnsi="Times New Roman" w:cs="Times New Roman"/>
          <w:sz w:val="24"/>
          <w:szCs w:val="24"/>
          <w:lang w:val="en-US"/>
        </w:rPr>
        <w:t xml:space="preserve"> (Carvalho et al., 2018; Souza et al., 2019).</w:t>
      </w:r>
      <w:r w:rsidRPr="00546EDB">
        <w:rPr>
          <w:rFonts w:ascii="Times New Roman" w:hAnsi="Times New Roman" w:cs="Times New Roman"/>
          <w:sz w:val="24"/>
          <w:szCs w:val="24"/>
          <w:lang w:val="en-US"/>
        </w:rPr>
        <w:t xml:space="preserve"> </w:t>
      </w:r>
    </w:p>
    <w:p w14:paraId="18CDBAC3" w14:textId="1B8E38F1" w:rsidR="007F7A85" w:rsidRPr="00546EDB" w:rsidRDefault="00686C46" w:rsidP="00546EDB">
      <w:pPr>
        <w:spacing w:after="0" w:line="480" w:lineRule="auto"/>
        <w:ind w:firstLine="709"/>
        <w:jc w:val="both"/>
        <w:rPr>
          <w:rFonts w:ascii="Times New Roman" w:hAnsi="Times New Roman" w:cs="Times New Roman"/>
          <w:sz w:val="24"/>
          <w:szCs w:val="24"/>
          <w:lang w:val="en-US"/>
        </w:rPr>
      </w:pPr>
      <w:r w:rsidRPr="00546EDB">
        <w:rPr>
          <w:rFonts w:ascii="Times New Roman" w:hAnsi="Times New Roman" w:cs="Times New Roman"/>
          <w:sz w:val="24"/>
          <w:szCs w:val="24"/>
          <w:lang w:val="en-US"/>
        </w:rPr>
        <w:t>T</w:t>
      </w:r>
      <w:r w:rsidR="005C2D97" w:rsidRPr="00546EDB">
        <w:rPr>
          <w:rFonts w:ascii="Times New Roman" w:hAnsi="Times New Roman" w:cs="Times New Roman"/>
          <w:sz w:val="24"/>
          <w:szCs w:val="24"/>
          <w:lang w:val="en-US"/>
        </w:rPr>
        <w:t xml:space="preserve">he objective of this work was to identify </w:t>
      </w:r>
      <w:r w:rsidRPr="00546EDB">
        <w:rPr>
          <w:rFonts w:ascii="Times New Roman" w:hAnsi="Times New Roman" w:cs="Times New Roman"/>
          <w:sz w:val="24"/>
          <w:szCs w:val="24"/>
          <w:lang w:val="en-US"/>
        </w:rPr>
        <w:t xml:space="preserve">the </w:t>
      </w:r>
      <w:r w:rsidR="005C2D97" w:rsidRPr="00546EDB">
        <w:rPr>
          <w:rFonts w:ascii="Times New Roman" w:hAnsi="Times New Roman" w:cs="Times New Roman"/>
          <w:sz w:val="24"/>
          <w:szCs w:val="24"/>
          <w:lang w:val="en-US"/>
        </w:rPr>
        <w:t xml:space="preserve">sunflower cultivar with </w:t>
      </w:r>
      <w:r w:rsidRPr="00546EDB">
        <w:rPr>
          <w:rFonts w:ascii="Times New Roman" w:hAnsi="Times New Roman" w:cs="Times New Roman"/>
          <w:sz w:val="24"/>
          <w:szCs w:val="24"/>
          <w:lang w:val="en-US"/>
        </w:rPr>
        <w:t xml:space="preserve">the </w:t>
      </w:r>
      <w:r w:rsidR="005C2D97" w:rsidRPr="00546EDB">
        <w:rPr>
          <w:rFonts w:ascii="Times New Roman" w:hAnsi="Times New Roman" w:cs="Times New Roman"/>
          <w:sz w:val="24"/>
          <w:szCs w:val="24"/>
          <w:lang w:val="en-US"/>
        </w:rPr>
        <w:t>highe</w:t>
      </w:r>
      <w:r w:rsidRPr="00546EDB">
        <w:rPr>
          <w:rFonts w:ascii="Times New Roman" w:hAnsi="Times New Roman" w:cs="Times New Roman"/>
          <w:sz w:val="24"/>
          <w:szCs w:val="24"/>
          <w:lang w:val="en-US"/>
        </w:rPr>
        <w:t>st-</w:t>
      </w:r>
      <w:r w:rsidR="005C2D97" w:rsidRPr="00546EDB">
        <w:rPr>
          <w:rFonts w:ascii="Times New Roman" w:hAnsi="Times New Roman" w:cs="Times New Roman"/>
          <w:sz w:val="24"/>
          <w:szCs w:val="24"/>
          <w:lang w:val="en-US"/>
        </w:rPr>
        <w:t>yield potential</w:t>
      </w:r>
      <w:r w:rsidR="00EC138A">
        <w:rPr>
          <w:rFonts w:ascii="Times New Roman" w:hAnsi="Times New Roman" w:cs="Times New Roman"/>
          <w:sz w:val="24"/>
          <w:szCs w:val="24"/>
          <w:lang w:val="en-US"/>
        </w:rPr>
        <w:t>,</w:t>
      </w:r>
      <w:r w:rsidR="005C2D97" w:rsidRPr="00546EDB">
        <w:rPr>
          <w:rFonts w:ascii="Times New Roman" w:hAnsi="Times New Roman" w:cs="Times New Roman"/>
          <w:sz w:val="24"/>
          <w:szCs w:val="24"/>
          <w:lang w:val="en-US"/>
        </w:rPr>
        <w:t xml:space="preserve"> for cultivation in the </w:t>
      </w:r>
      <w:r w:rsidRPr="00546EDB">
        <w:rPr>
          <w:rFonts w:ascii="Times New Roman" w:hAnsi="Times New Roman" w:cs="Times New Roman"/>
          <w:sz w:val="24"/>
          <w:szCs w:val="24"/>
          <w:lang w:val="en-US"/>
        </w:rPr>
        <w:t>Semiarid Region in Northeast Brazil,</w:t>
      </w:r>
      <w:r w:rsidR="005C2D97" w:rsidRPr="00546EDB">
        <w:rPr>
          <w:rFonts w:ascii="Times New Roman" w:hAnsi="Times New Roman" w:cs="Times New Roman"/>
          <w:sz w:val="24"/>
          <w:szCs w:val="24"/>
          <w:lang w:val="en-US"/>
        </w:rPr>
        <w:t xml:space="preserve"> </w:t>
      </w:r>
      <w:r w:rsidRPr="00546EDB">
        <w:rPr>
          <w:rFonts w:ascii="Times New Roman" w:hAnsi="Times New Roman" w:cs="Times New Roman"/>
          <w:sz w:val="24"/>
          <w:szCs w:val="24"/>
          <w:lang w:val="en-US"/>
        </w:rPr>
        <w:t>under field conditions</w:t>
      </w:r>
      <w:r w:rsidRPr="00546EDB" w:rsidDel="00686C46">
        <w:rPr>
          <w:rFonts w:ascii="Times New Roman" w:hAnsi="Times New Roman" w:cs="Times New Roman"/>
          <w:sz w:val="24"/>
          <w:szCs w:val="24"/>
          <w:lang w:val="en-US"/>
        </w:rPr>
        <w:t xml:space="preserve"> </w:t>
      </w:r>
      <w:r w:rsidR="005C2D97" w:rsidRPr="00546EDB">
        <w:rPr>
          <w:rFonts w:ascii="Times New Roman" w:hAnsi="Times New Roman" w:cs="Times New Roman"/>
          <w:sz w:val="24"/>
          <w:szCs w:val="24"/>
          <w:lang w:val="en-US"/>
        </w:rPr>
        <w:t>with supplementary irrigation.</w:t>
      </w:r>
    </w:p>
    <w:p w14:paraId="239FA2BA" w14:textId="77777777" w:rsidR="00E54C86" w:rsidRDefault="00E54C86">
      <w:pPr>
        <w:tabs>
          <w:tab w:val="left" w:pos="890"/>
        </w:tabs>
        <w:spacing w:after="0" w:line="480" w:lineRule="auto"/>
        <w:jc w:val="center"/>
        <w:rPr>
          <w:rFonts w:ascii="Times New Roman" w:hAnsi="Times New Roman" w:cs="Times New Roman"/>
          <w:b/>
          <w:sz w:val="24"/>
          <w:szCs w:val="24"/>
          <w:lang w:val="en-US"/>
        </w:rPr>
      </w:pPr>
    </w:p>
    <w:p w14:paraId="278291F3" w14:textId="77777777" w:rsidR="007F7A85" w:rsidRPr="00546EDB" w:rsidRDefault="005C2D97">
      <w:pPr>
        <w:tabs>
          <w:tab w:val="left" w:pos="890"/>
        </w:tabs>
        <w:spacing w:after="0" w:line="480" w:lineRule="auto"/>
        <w:jc w:val="center"/>
        <w:rPr>
          <w:rFonts w:ascii="Times New Roman" w:hAnsi="Times New Roman" w:cs="Times New Roman"/>
          <w:b/>
          <w:sz w:val="24"/>
          <w:szCs w:val="24"/>
          <w:lang w:val="en-US"/>
        </w:rPr>
      </w:pPr>
      <w:r w:rsidRPr="00546EDB">
        <w:rPr>
          <w:rFonts w:ascii="Times New Roman" w:hAnsi="Times New Roman" w:cs="Times New Roman"/>
          <w:b/>
          <w:sz w:val="24"/>
          <w:szCs w:val="24"/>
          <w:lang w:val="en-US"/>
        </w:rPr>
        <w:t>Material</w:t>
      </w:r>
      <w:r w:rsidR="00F510DA" w:rsidRPr="00546EDB">
        <w:rPr>
          <w:rFonts w:ascii="Times New Roman" w:hAnsi="Times New Roman" w:cs="Times New Roman"/>
          <w:b/>
          <w:sz w:val="24"/>
          <w:szCs w:val="24"/>
          <w:lang w:val="en-US"/>
        </w:rPr>
        <w:t>s</w:t>
      </w:r>
      <w:r w:rsidRPr="00546EDB">
        <w:rPr>
          <w:rFonts w:ascii="Times New Roman" w:hAnsi="Times New Roman" w:cs="Times New Roman"/>
          <w:b/>
          <w:sz w:val="24"/>
          <w:szCs w:val="24"/>
          <w:lang w:val="en-US"/>
        </w:rPr>
        <w:t xml:space="preserve"> and Methods</w:t>
      </w:r>
    </w:p>
    <w:p w14:paraId="68DE76BD" w14:textId="7839E991" w:rsidR="00942C83" w:rsidRPr="00546EDB" w:rsidRDefault="005C2D97" w:rsidP="00546EDB">
      <w:pPr>
        <w:spacing w:after="0" w:line="480" w:lineRule="auto"/>
        <w:ind w:firstLine="709"/>
        <w:jc w:val="both"/>
        <w:rPr>
          <w:rFonts w:ascii="Times New Roman" w:hAnsi="Times New Roman" w:cs="Times New Roman"/>
          <w:sz w:val="24"/>
          <w:szCs w:val="24"/>
          <w:lang w:val="en-US"/>
        </w:rPr>
      </w:pPr>
      <w:r w:rsidRPr="00546EDB">
        <w:rPr>
          <w:rFonts w:ascii="Times New Roman" w:hAnsi="Times New Roman" w:cs="Times New Roman"/>
          <w:sz w:val="24"/>
          <w:szCs w:val="24"/>
          <w:lang w:val="en-US"/>
        </w:rPr>
        <w:lastRenderedPageBreak/>
        <w:t xml:space="preserve">Four field </w:t>
      </w:r>
      <w:r w:rsidR="00AE4294" w:rsidRPr="00546EDB">
        <w:rPr>
          <w:rFonts w:ascii="Times New Roman" w:hAnsi="Times New Roman" w:cs="Times New Roman"/>
          <w:sz w:val="24"/>
          <w:szCs w:val="24"/>
          <w:lang w:val="en-US"/>
        </w:rPr>
        <w:t>experiments</w:t>
      </w:r>
      <w:r w:rsidRPr="00546EDB">
        <w:rPr>
          <w:rFonts w:ascii="Times New Roman" w:hAnsi="Times New Roman" w:cs="Times New Roman"/>
          <w:sz w:val="24"/>
          <w:szCs w:val="24"/>
          <w:lang w:val="en-US"/>
        </w:rPr>
        <w:t xml:space="preserve"> </w:t>
      </w:r>
      <w:r w:rsidR="00AE4294" w:rsidRPr="00546EDB">
        <w:rPr>
          <w:rFonts w:ascii="Times New Roman" w:hAnsi="Times New Roman" w:cs="Times New Roman"/>
          <w:sz w:val="24"/>
          <w:szCs w:val="24"/>
          <w:lang w:val="en-US"/>
        </w:rPr>
        <w:t>with</w:t>
      </w:r>
      <w:r w:rsidRPr="00546EDB">
        <w:rPr>
          <w:rFonts w:ascii="Times New Roman" w:hAnsi="Times New Roman" w:cs="Times New Roman"/>
          <w:sz w:val="24"/>
          <w:szCs w:val="24"/>
          <w:lang w:val="en-US"/>
        </w:rPr>
        <w:t xml:space="preserve"> sunflower cultivars (</w:t>
      </w:r>
      <w:r w:rsidRPr="00546EDB">
        <w:rPr>
          <w:rFonts w:ascii="Times New Roman" w:hAnsi="Times New Roman" w:cs="Times New Roman"/>
          <w:i/>
          <w:sz w:val="24"/>
          <w:szCs w:val="24"/>
          <w:lang w:val="en-US"/>
        </w:rPr>
        <w:t xml:space="preserve">Helianthus </w:t>
      </w:r>
      <w:proofErr w:type="spellStart"/>
      <w:r w:rsidRPr="00546EDB">
        <w:rPr>
          <w:rFonts w:ascii="Times New Roman" w:hAnsi="Times New Roman" w:cs="Times New Roman"/>
          <w:i/>
          <w:sz w:val="24"/>
          <w:szCs w:val="24"/>
          <w:lang w:val="en-US"/>
        </w:rPr>
        <w:t>annuus</w:t>
      </w:r>
      <w:proofErr w:type="spellEnd"/>
      <w:r w:rsidRPr="00546EDB">
        <w:rPr>
          <w:rFonts w:ascii="Times New Roman" w:hAnsi="Times New Roman" w:cs="Times New Roman"/>
          <w:sz w:val="24"/>
          <w:szCs w:val="24"/>
          <w:lang w:val="en-US"/>
        </w:rPr>
        <w:t xml:space="preserve"> L.) were performed during the rainy-season c</w:t>
      </w:r>
      <w:r w:rsidR="00AE4294" w:rsidRPr="00546EDB">
        <w:rPr>
          <w:rFonts w:ascii="Times New Roman" w:hAnsi="Times New Roman" w:cs="Times New Roman"/>
          <w:sz w:val="24"/>
          <w:szCs w:val="24"/>
          <w:lang w:val="en-US"/>
        </w:rPr>
        <w:t>ultivation</w:t>
      </w:r>
      <w:r w:rsidRPr="00546EDB">
        <w:rPr>
          <w:rFonts w:ascii="Times New Roman" w:hAnsi="Times New Roman" w:cs="Times New Roman"/>
          <w:sz w:val="24"/>
          <w:szCs w:val="24"/>
          <w:lang w:val="en-US"/>
        </w:rPr>
        <w:t xml:space="preserve"> (June-November) of 2012, 2013, 2014</w:t>
      </w:r>
      <w:r w:rsidR="00AE4294"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 xml:space="preserve"> and 2015. The</w:t>
      </w:r>
      <w:r w:rsidR="00AE4294" w:rsidRPr="00546EDB">
        <w:rPr>
          <w:rFonts w:ascii="Times New Roman" w:hAnsi="Times New Roman" w:cs="Times New Roman"/>
          <w:sz w:val="24"/>
          <w:szCs w:val="24"/>
          <w:lang w:val="en-US"/>
        </w:rPr>
        <w:t>y</w:t>
      </w:r>
      <w:r w:rsidRPr="00546EDB">
        <w:rPr>
          <w:rFonts w:ascii="Times New Roman" w:hAnsi="Times New Roman" w:cs="Times New Roman"/>
          <w:sz w:val="24"/>
          <w:szCs w:val="24"/>
          <w:lang w:val="en-US"/>
        </w:rPr>
        <w:t xml:space="preserve"> were carried out in </w:t>
      </w:r>
      <w:proofErr w:type="spellStart"/>
      <w:r w:rsidRPr="00546EDB">
        <w:rPr>
          <w:rFonts w:ascii="Times New Roman" w:hAnsi="Times New Roman" w:cs="Times New Roman"/>
          <w:sz w:val="24"/>
          <w:szCs w:val="24"/>
          <w:lang w:val="en-US"/>
        </w:rPr>
        <w:t>Poço</w:t>
      </w:r>
      <w:proofErr w:type="spellEnd"/>
      <w:r w:rsidRPr="00546EDB">
        <w:rPr>
          <w:rFonts w:ascii="Times New Roman" w:hAnsi="Times New Roman" w:cs="Times New Roman"/>
          <w:sz w:val="24"/>
          <w:szCs w:val="24"/>
          <w:lang w:val="en-US"/>
        </w:rPr>
        <w:t xml:space="preserve"> Redondo (9°47’</w:t>
      </w:r>
      <w:r w:rsidR="00AE4294" w:rsidRPr="00546EDB">
        <w:rPr>
          <w:rFonts w:ascii="Times New Roman" w:hAnsi="Times New Roman" w:cs="Times New Roman"/>
          <w:sz w:val="24"/>
          <w:szCs w:val="24"/>
          <w:lang w:val="en-US"/>
        </w:rPr>
        <w:t xml:space="preserve"> </w:t>
      </w:r>
      <w:r w:rsidRPr="00546EDB">
        <w:rPr>
          <w:rFonts w:ascii="Times New Roman" w:hAnsi="Times New Roman" w:cs="Times New Roman"/>
          <w:sz w:val="24"/>
          <w:szCs w:val="24"/>
          <w:lang w:val="en-US"/>
        </w:rPr>
        <w:t>S, 37°</w:t>
      </w:r>
      <w:r w:rsidR="00AE4294" w:rsidRPr="00546EDB">
        <w:rPr>
          <w:rFonts w:ascii="Times New Roman" w:hAnsi="Times New Roman" w:cs="Times New Roman"/>
          <w:sz w:val="24"/>
          <w:szCs w:val="24"/>
          <w:lang w:val="en-US"/>
        </w:rPr>
        <w:t xml:space="preserve">1’ </w:t>
      </w:r>
      <w:r w:rsidRPr="00546EDB">
        <w:rPr>
          <w:rFonts w:ascii="Times New Roman" w:hAnsi="Times New Roman" w:cs="Times New Roman"/>
          <w:sz w:val="24"/>
          <w:szCs w:val="24"/>
          <w:lang w:val="en-US"/>
        </w:rPr>
        <w:t xml:space="preserve">W, </w:t>
      </w:r>
      <w:r w:rsidR="00AE4294" w:rsidRPr="00546EDB">
        <w:rPr>
          <w:rFonts w:ascii="Times New Roman" w:hAnsi="Times New Roman" w:cs="Times New Roman"/>
          <w:sz w:val="24"/>
          <w:szCs w:val="24"/>
          <w:lang w:val="en-US"/>
        </w:rPr>
        <w:t xml:space="preserve">at </w:t>
      </w:r>
      <w:r w:rsidRPr="00546EDB">
        <w:rPr>
          <w:rFonts w:ascii="Times New Roman" w:hAnsi="Times New Roman" w:cs="Times New Roman"/>
          <w:sz w:val="24"/>
          <w:szCs w:val="24"/>
          <w:lang w:val="en-US"/>
        </w:rPr>
        <w:t xml:space="preserve">188 m altitude), </w:t>
      </w:r>
      <w:r w:rsidR="00AE4294" w:rsidRPr="00546EDB">
        <w:rPr>
          <w:rFonts w:ascii="Times New Roman" w:hAnsi="Times New Roman" w:cs="Times New Roman"/>
          <w:sz w:val="24"/>
          <w:szCs w:val="24"/>
          <w:lang w:val="en-US"/>
        </w:rPr>
        <w:t>in</w:t>
      </w:r>
      <w:r w:rsidRPr="00546EDB">
        <w:rPr>
          <w:rFonts w:ascii="Times New Roman" w:hAnsi="Times New Roman" w:cs="Times New Roman"/>
          <w:sz w:val="24"/>
          <w:szCs w:val="24"/>
          <w:lang w:val="en-US"/>
        </w:rPr>
        <w:t xml:space="preserve"> </w:t>
      </w:r>
      <w:r w:rsidR="00AE4294" w:rsidRPr="00546EDB">
        <w:rPr>
          <w:rFonts w:ascii="Times New Roman" w:hAnsi="Times New Roman" w:cs="Times New Roman"/>
          <w:sz w:val="24"/>
          <w:szCs w:val="24"/>
          <w:lang w:val="en-US"/>
        </w:rPr>
        <w:t>the s</w:t>
      </w:r>
      <w:r w:rsidRPr="00546EDB">
        <w:rPr>
          <w:rFonts w:ascii="Times New Roman" w:hAnsi="Times New Roman" w:cs="Times New Roman"/>
          <w:sz w:val="24"/>
          <w:szCs w:val="24"/>
          <w:lang w:val="en-US"/>
        </w:rPr>
        <w:t>tate of Sergipe (SE)</w:t>
      </w:r>
      <w:r w:rsidR="00AE4294"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 xml:space="preserve"> Brazil, in an area with </w:t>
      </w:r>
      <w:r w:rsidRPr="00546EDB">
        <w:rPr>
          <w:rFonts w:ascii="Times New Roman" w:hAnsi="Times New Roman" w:cs="Times New Roman"/>
          <w:sz w:val="24"/>
          <w:szCs w:val="24"/>
          <w:highlight w:val="yellow"/>
          <w:lang w:val="en-US"/>
        </w:rPr>
        <w:t xml:space="preserve">Chromic </w:t>
      </w:r>
      <w:commentRangeStart w:id="0"/>
      <w:proofErr w:type="spellStart"/>
      <w:r w:rsidRPr="00546EDB">
        <w:rPr>
          <w:rFonts w:ascii="Times New Roman" w:hAnsi="Times New Roman" w:cs="Times New Roman"/>
          <w:sz w:val="24"/>
          <w:szCs w:val="24"/>
          <w:highlight w:val="yellow"/>
          <w:lang w:val="en-US"/>
        </w:rPr>
        <w:t>Luvisol</w:t>
      </w:r>
      <w:commentRangeEnd w:id="0"/>
      <w:proofErr w:type="spellEnd"/>
      <w:r w:rsidR="00AE4294" w:rsidRPr="00546EDB">
        <w:rPr>
          <w:rStyle w:val="Refdecomentrio"/>
          <w:highlight w:val="yellow"/>
        </w:rPr>
        <w:commentReference w:id="0"/>
      </w:r>
      <w:r w:rsidRPr="0066054E">
        <w:rPr>
          <w:rFonts w:ascii="Times New Roman" w:hAnsi="Times New Roman" w:cs="Times New Roman"/>
          <w:sz w:val="24"/>
          <w:szCs w:val="24"/>
          <w:lang w:val="en-US"/>
        </w:rPr>
        <w:t xml:space="preserve"> (IBGE, 2011; </w:t>
      </w:r>
      <w:proofErr w:type="spellStart"/>
      <w:r w:rsidRPr="0066054E">
        <w:rPr>
          <w:rFonts w:ascii="Times New Roman" w:hAnsi="Times New Roman" w:cs="Times New Roman"/>
          <w:sz w:val="24"/>
          <w:szCs w:val="24"/>
          <w:lang w:val="en-US"/>
        </w:rPr>
        <w:t>Moura</w:t>
      </w:r>
      <w:proofErr w:type="spellEnd"/>
      <w:r w:rsidRPr="0066054E">
        <w:rPr>
          <w:rFonts w:ascii="Times New Roman" w:hAnsi="Times New Roman" w:cs="Times New Roman"/>
          <w:sz w:val="24"/>
          <w:szCs w:val="24"/>
          <w:lang w:val="en-US"/>
        </w:rPr>
        <w:t xml:space="preserve"> et al., 2017; </w:t>
      </w:r>
      <w:r w:rsidR="00002933" w:rsidRPr="00B7466D">
        <w:rPr>
          <w:rFonts w:ascii="Times New Roman" w:hAnsi="Times New Roman" w:cs="Times New Roman"/>
          <w:sz w:val="24"/>
          <w:szCs w:val="24"/>
          <w:lang w:val="en-US"/>
        </w:rPr>
        <w:t>Santos et al.</w:t>
      </w:r>
      <w:r w:rsidRPr="00B7466D">
        <w:rPr>
          <w:rFonts w:ascii="Times New Roman" w:hAnsi="Times New Roman" w:cs="Times New Roman"/>
          <w:sz w:val="24"/>
          <w:szCs w:val="24"/>
          <w:lang w:val="en-US"/>
        </w:rPr>
        <w:t>, 2018</w:t>
      </w:r>
      <w:r w:rsidRPr="00546EDB">
        <w:rPr>
          <w:rFonts w:ascii="Times New Roman" w:hAnsi="Times New Roman" w:cs="Times New Roman"/>
          <w:sz w:val="24"/>
          <w:szCs w:val="24"/>
          <w:lang w:val="en-US"/>
        </w:rPr>
        <w:t>), a typical soil of the</w:t>
      </w:r>
      <w:r w:rsidR="005D253A" w:rsidRPr="00546EDB">
        <w:rPr>
          <w:rFonts w:ascii="Times New Roman" w:hAnsi="Times New Roman" w:cs="Times New Roman"/>
          <w:sz w:val="24"/>
          <w:szCs w:val="24"/>
          <w:lang w:val="en-US"/>
        </w:rPr>
        <w:t xml:space="preserve"> Brazilian</w:t>
      </w:r>
      <w:r w:rsidRPr="00546EDB">
        <w:rPr>
          <w:rFonts w:ascii="Times New Roman" w:hAnsi="Times New Roman" w:cs="Times New Roman"/>
          <w:sz w:val="24"/>
          <w:szCs w:val="24"/>
          <w:lang w:val="en-US"/>
        </w:rPr>
        <w:t xml:space="preserve"> </w:t>
      </w:r>
      <w:proofErr w:type="spellStart"/>
      <w:r w:rsidRPr="00546EDB">
        <w:rPr>
          <w:rFonts w:ascii="Times New Roman" w:hAnsi="Times New Roman" w:cs="Times New Roman"/>
          <w:sz w:val="24"/>
          <w:szCs w:val="24"/>
          <w:lang w:val="en-US"/>
        </w:rPr>
        <w:t>Northeastern’s</w:t>
      </w:r>
      <w:proofErr w:type="spellEnd"/>
      <w:r w:rsidRPr="00546EDB">
        <w:rPr>
          <w:rFonts w:ascii="Times New Roman" w:hAnsi="Times New Roman" w:cs="Times New Roman"/>
          <w:sz w:val="24"/>
          <w:szCs w:val="24"/>
          <w:lang w:val="en-US"/>
        </w:rPr>
        <w:t xml:space="preserve"> </w:t>
      </w:r>
      <w:r w:rsidR="005D253A" w:rsidRPr="00546EDB">
        <w:rPr>
          <w:rFonts w:ascii="Times New Roman" w:hAnsi="Times New Roman" w:cs="Times New Roman"/>
          <w:sz w:val="24"/>
          <w:szCs w:val="24"/>
          <w:lang w:val="en-US"/>
        </w:rPr>
        <w:t>S</w:t>
      </w:r>
      <w:r w:rsidRPr="00546EDB">
        <w:rPr>
          <w:rFonts w:ascii="Times New Roman" w:hAnsi="Times New Roman" w:cs="Times New Roman"/>
          <w:sz w:val="24"/>
          <w:szCs w:val="24"/>
          <w:lang w:val="en-US"/>
        </w:rPr>
        <w:t xml:space="preserve">emiarid. </w:t>
      </w:r>
      <w:r w:rsidR="005D253A" w:rsidRPr="00546EDB">
        <w:rPr>
          <w:rFonts w:ascii="Times New Roman" w:hAnsi="Times New Roman" w:cs="Times New Roman"/>
          <w:sz w:val="24"/>
          <w:szCs w:val="24"/>
          <w:lang w:val="en-US"/>
        </w:rPr>
        <w:t>A</w:t>
      </w:r>
      <w:r w:rsidRPr="00546EDB">
        <w:rPr>
          <w:rFonts w:ascii="Times New Roman" w:hAnsi="Times New Roman" w:cs="Times New Roman"/>
          <w:sz w:val="24"/>
          <w:szCs w:val="24"/>
          <w:lang w:val="en-US"/>
        </w:rPr>
        <w:t xml:space="preserve">ccording to </w:t>
      </w:r>
      <w:proofErr w:type="spellStart"/>
      <w:r w:rsidRPr="00546EDB">
        <w:rPr>
          <w:rFonts w:ascii="Times New Roman" w:hAnsi="Times New Roman" w:cs="Times New Roman"/>
          <w:sz w:val="24"/>
          <w:szCs w:val="24"/>
          <w:lang w:val="en-US"/>
        </w:rPr>
        <w:t>Köppen</w:t>
      </w:r>
      <w:proofErr w:type="spellEnd"/>
      <w:r w:rsidRPr="00546EDB">
        <w:rPr>
          <w:rFonts w:ascii="Times New Roman" w:hAnsi="Times New Roman" w:cs="Times New Roman"/>
          <w:sz w:val="24"/>
          <w:szCs w:val="24"/>
          <w:lang w:val="en-US"/>
        </w:rPr>
        <w:t xml:space="preserve">-Geiger </w:t>
      </w:r>
      <w:r w:rsidR="005D253A" w:rsidRPr="00546EDB">
        <w:rPr>
          <w:rFonts w:ascii="Times New Roman" w:hAnsi="Times New Roman" w:cs="Times New Roman"/>
          <w:sz w:val="24"/>
          <w:szCs w:val="24"/>
          <w:lang w:val="en-US"/>
        </w:rPr>
        <w:t xml:space="preserve">the climate </w:t>
      </w:r>
      <w:r w:rsidRPr="00546EDB">
        <w:rPr>
          <w:rFonts w:ascii="Times New Roman" w:hAnsi="Times New Roman" w:cs="Times New Roman"/>
          <w:sz w:val="24"/>
          <w:szCs w:val="24"/>
          <w:lang w:val="en-US"/>
        </w:rPr>
        <w:t>classification is</w:t>
      </w:r>
      <w:r w:rsidR="005D253A" w:rsidRPr="00546EDB">
        <w:rPr>
          <w:rFonts w:ascii="Times New Roman" w:hAnsi="Times New Roman" w:cs="Times New Roman"/>
          <w:sz w:val="24"/>
          <w:szCs w:val="24"/>
          <w:lang w:val="en-US"/>
        </w:rPr>
        <w:t xml:space="preserve"> classified as</w:t>
      </w:r>
      <w:r w:rsidRPr="00546EDB">
        <w:rPr>
          <w:rFonts w:ascii="Times New Roman" w:hAnsi="Times New Roman" w:cs="Times New Roman"/>
          <w:sz w:val="24"/>
          <w:szCs w:val="24"/>
          <w:lang w:val="en-US"/>
        </w:rPr>
        <w:t xml:space="preserve"> </w:t>
      </w:r>
      <w:proofErr w:type="spellStart"/>
      <w:r w:rsidRPr="00546EDB">
        <w:rPr>
          <w:rFonts w:ascii="Times New Roman" w:hAnsi="Times New Roman" w:cs="Times New Roman"/>
          <w:sz w:val="24"/>
          <w:szCs w:val="24"/>
          <w:lang w:val="en-US"/>
        </w:rPr>
        <w:t>Bsh</w:t>
      </w:r>
      <w:proofErr w:type="spellEnd"/>
      <w:r w:rsidRPr="00546EDB">
        <w:rPr>
          <w:rFonts w:ascii="Times New Roman" w:hAnsi="Times New Roman" w:cs="Times New Roman"/>
          <w:sz w:val="24"/>
          <w:szCs w:val="24"/>
          <w:lang w:val="en-US"/>
        </w:rPr>
        <w:t xml:space="preserve"> (extremely hot and semiarid). The scarce and irregular rainfalls are often concentrated between May and August, when crops are grown. Air temperatures above 29°C were observed in 47 (in 2012), 58 (in 2013), 66 (in 2014)</w:t>
      </w:r>
      <w:r w:rsidR="005D253A"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 xml:space="preserve"> and 56 (in 2015) days, including some days during the field trials (Table 1). Weather records during the of </w:t>
      </w:r>
      <w:r w:rsidR="005D253A" w:rsidRPr="00546EDB">
        <w:rPr>
          <w:rFonts w:ascii="Times New Roman" w:hAnsi="Times New Roman" w:cs="Times New Roman"/>
          <w:sz w:val="24"/>
          <w:szCs w:val="24"/>
          <w:lang w:val="en-US"/>
        </w:rPr>
        <w:t>experimental</w:t>
      </w:r>
      <w:r w:rsidRPr="00546EDB">
        <w:rPr>
          <w:rFonts w:ascii="Times New Roman" w:hAnsi="Times New Roman" w:cs="Times New Roman"/>
          <w:sz w:val="24"/>
          <w:szCs w:val="24"/>
          <w:lang w:val="en-US"/>
        </w:rPr>
        <w:t xml:space="preserve"> </w:t>
      </w:r>
      <w:r w:rsidR="005D253A" w:rsidRPr="00546EDB">
        <w:rPr>
          <w:rFonts w:ascii="Times New Roman" w:hAnsi="Times New Roman" w:cs="Times New Roman"/>
          <w:sz w:val="24"/>
          <w:szCs w:val="24"/>
          <w:lang w:val="en-US"/>
        </w:rPr>
        <w:t xml:space="preserve">period </w:t>
      </w:r>
      <w:r w:rsidRPr="00546EDB">
        <w:rPr>
          <w:rFonts w:ascii="Times New Roman" w:hAnsi="Times New Roman" w:cs="Times New Roman"/>
          <w:sz w:val="24"/>
          <w:szCs w:val="24"/>
          <w:lang w:val="en-US"/>
        </w:rPr>
        <w:t xml:space="preserve">were collected by an agrometeorological station [TRMM.5503 (9007655)] installed in </w:t>
      </w:r>
      <w:proofErr w:type="spellStart"/>
      <w:r w:rsidRPr="00546EDB">
        <w:rPr>
          <w:rFonts w:ascii="Times New Roman" w:hAnsi="Times New Roman" w:cs="Times New Roman"/>
          <w:sz w:val="24"/>
          <w:szCs w:val="24"/>
          <w:lang w:val="en-US"/>
        </w:rPr>
        <w:t>Canindé</w:t>
      </w:r>
      <w:proofErr w:type="spellEnd"/>
      <w:r w:rsidRPr="00546EDB">
        <w:rPr>
          <w:rFonts w:ascii="Times New Roman" w:hAnsi="Times New Roman" w:cs="Times New Roman"/>
          <w:sz w:val="24"/>
          <w:szCs w:val="24"/>
          <w:lang w:val="en-US"/>
        </w:rPr>
        <w:t xml:space="preserve"> de São Francisco (9.75°S 38°W, 147 m </w:t>
      </w:r>
      <w:r w:rsidR="005D253A" w:rsidRPr="00546EDB">
        <w:rPr>
          <w:rFonts w:ascii="Times New Roman" w:hAnsi="Times New Roman" w:cs="Times New Roman"/>
          <w:sz w:val="24"/>
          <w:szCs w:val="24"/>
          <w:lang w:val="en-US"/>
        </w:rPr>
        <w:t>altitude</w:t>
      </w:r>
      <w:r w:rsidRPr="00546EDB">
        <w:rPr>
          <w:rFonts w:ascii="Times New Roman" w:hAnsi="Times New Roman" w:cs="Times New Roman"/>
          <w:sz w:val="24"/>
          <w:szCs w:val="24"/>
          <w:lang w:val="en-US"/>
        </w:rPr>
        <w:t>),</w:t>
      </w:r>
      <w:r w:rsidR="005D253A" w:rsidRPr="00546EDB">
        <w:rPr>
          <w:rFonts w:ascii="Times New Roman" w:hAnsi="Times New Roman" w:cs="Times New Roman"/>
          <w:sz w:val="24"/>
          <w:szCs w:val="24"/>
          <w:lang w:val="en-US"/>
        </w:rPr>
        <w:t xml:space="preserve"> in Sergipe state,</w:t>
      </w:r>
      <w:r w:rsidRPr="00546EDB">
        <w:rPr>
          <w:rFonts w:ascii="Times New Roman" w:hAnsi="Times New Roman" w:cs="Times New Roman"/>
          <w:sz w:val="24"/>
          <w:szCs w:val="24"/>
          <w:lang w:val="en-US"/>
        </w:rPr>
        <w:t xml:space="preserve"> </w:t>
      </w:r>
      <w:r w:rsidR="005D253A" w:rsidRPr="00546EDB">
        <w:rPr>
          <w:rFonts w:ascii="Times New Roman" w:hAnsi="Times New Roman" w:cs="Times New Roman"/>
          <w:sz w:val="24"/>
          <w:szCs w:val="24"/>
          <w:lang w:val="en-US"/>
        </w:rPr>
        <w:t xml:space="preserve">which is located </w:t>
      </w:r>
      <w:r w:rsidRPr="00546EDB">
        <w:rPr>
          <w:rFonts w:ascii="Times New Roman" w:hAnsi="Times New Roman" w:cs="Times New Roman"/>
          <w:sz w:val="24"/>
          <w:szCs w:val="24"/>
          <w:lang w:val="en-US"/>
        </w:rPr>
        <w:t xml:space="preserve">15 km from the experimental site </w:t>
      </w:r>
      <w:r w:rsidRPr="0066054E">
        <w:rPr>
          <w:rFonts w:ascii="Times New Roman" w:hAnsi="Times New Roman" w:cs="Times New Roman"/>
          <w:sz w:val="24"/>
          <w:szCs w:val="24"/>
          <w:lang w:val="en-US"/>
        </w:rPr>
        <w:t>(</w:t>
      </w:r>
      <w:proofErr w:type="spellStart"/>
      <w:r w:rsidR="00C9740F" w:rsidRPr="0066054E">
        <w:rPr>
          <w:rFonts w:ascii="Times New Roman" w:hAnsi="Times New Roman" w:cs="Times New Roman"/>
          <w:sz w:val="24"/>
          <w:szCs w:val="24"/>
          <w:lang w:val="en-US"/>
        </w:rPr>
        <w:t>Agritempo</w:t>
      </w:r>
      <w:proofErr w:type="spellEnd"/>
      <w:r w:rsidR="00C9740F" w:rsidRPr="0066054E">
        <w:rPr>
          <w:rFonts w:ascii="Times New Roman" w:hAnsi="Times New Roman" w:cs="Times New Roman"/>
          <w:sz w:val="24"/>
          <w:szCs w:val="24"/>
          <w:lang w:val="en-US"/>
        </w:rPr>
        <w:t>…</w:t>
      </w:r>
      <w:r w:rsidRPr="0066054E">
        <w:rPr>
          <w:rFonts w:ascii="Times New Roman" w:hAnsi="Times New Roman" w:cs="Times New Roman"/>
          <w:sz w:val="24"/>
          <w:szCs w:val="24"/>
          <w:lang w:val="en-US"/>
        </w:rPr>
        <w:t>, 2017).</w:t>
      </w:r>
      <w:r w:rsidRPr="00546EDB">
        <w:rPr>
          <w:rFonts w:ascii="Times New Roman" w:hAnsi="Times New Roman" w:cs="Times New Roman"/>
          <w:sz w:val="24"/>
          <w:szCs w:val="24"/>
          <w:lang w:val="en-US"/>
        </w:rPr>
        <w:t xml:space="preserve"> </w:t>
      </w:r>
    </w:p>
    <w:p w14:paraId="5725D937" w14:textId="3440D3C9" w:rsidR="007F7A85" w:rsidRPr="00546EDB" w:rsidRDefault="005C2D97" w:rsidP="00546EDB">
      <w:pPr>
        <w:spacing w:after="0" w:line="480" w:lineRule="auto"/>
        <w:ind w:firstLine="709"/>
        <w:jc w:val="both"/>
        <w:rPr>
          <w:rFonts w:ascii="Times New Roman" w:hAnsi="Times New Roman" w:cs="Times New Roman"/>
          <w:sz w:val="24"/>
          <w:szCs w:val="24"/>
          <w:lang w:val="en-US"/>
        </w:rPr>
      </w:pPr>
      <w:r w:rsidRPr="00546EDB">
        <w:rPr>
          <w:rFonts w:ascii="Times New Roman" w:hAnsi="Times New Roman" w:cs="Times New Roman"/>
          <w:sz w:val="24"/>
          <w:szCs w:val="24"/>
          <w:lang w:val="en-US"/>
        </w:rPr>
        <w:t xml:space="preserve">Although the experimental site is </w:t>
      </w:r>
      <w:r w:rsidR="005D253A" w:rsidRPr="00546EDB">
        <w:rPr>
          <w:rFonts w:ascii="Times New Roman" w:hAnsi="Times New Roman" w:cs="Times New Roman"/>
          <w:sz w:val="24"/>
          <w:szCs w:val="24"/>
          <w:lang w:val="en-US"/>
        </w:rPr>
        <w:t>i</w:t>
      </w:r>
      <w:r w:rsidRPr="00546EDB">
        <w:rPr>
          <w:rFonts w:ascii="Times New Roman" w:hAnsi="Times New Roman" w:cs="Times New Roman"/>
          <w:sz w:val="24"/>
          <w:szCs w:val="24"/>
          <w:lang w:val="en-US"/>
        </w:rPr>
        <w:t xml:space="preserve">n </w:t>
      </w:r>
      <w:r w:rsidR="00942C83" w:rsidRPr="00546EDB">
        <w:rPr>
          <w:rFonts w:ascii="Times New Roman" w:hAnsi="Times New Roman" w:cs="Times New Roman"/>
          <w:sz w:val="24"/>
          <w:szCs w:val="24"/>
          <w:lang w:val="en-US"/>
        </w:rPr>
        <w:t xml:space="preserve">the </w:t>
      </w:r>
      <w:r w:rsidRPr="00546EDB">
        <w:rPr>
          <w:rFonts w:ascii="Times New Roman" w:hAnsi="Times New Roman" w:cs="Times New Roman"/>
          <w:sz w:val="24"/>
          <w:szCs w:val="24"/>
          <w:lang w:val="en-US"/>
        </w:rPr>
        <w:t>semiarid environment, it is located inside the irrigated perimeter of</w:t>
      </w:r>
      <w:r w:rsidR="005D253A" w:rsidRPr="00546EDB">
        <w:rPr>
          <w:rFonts w:ascii="Times New Roman" w:hAnsi="Times New Roman" w:cs="Times New Roman"/>
          <w:sz w:val="24"/>
          <w:szCs w:val="24"/>
          <w:lang w:val="en-US"/>
        </w:rPr>
        <w:t xml:space="preserve"> the</w:t>
      </w:r>
      <w:r w:rsidRPr="00546EDB">
        <w:rPr>
          <w:rFonts w:ascii="Times New Roman" w:hAnsi="Times New Roman" w:cs="Times New Roman"/>
          <w:sz w:val="24"/>
          <w:szCs w:val="24"/>
          <w:lang w:val="en-US"/>
        </w:rPr>
        <w:t xml:space="preserve"> São Francisco River. </w:t>
      </w:r>
      <w:r w:rsidR="00942C83" w:rsidRPr="00546EDB">
        <w:rPr>
          <w:rFonts w:ascii="Times New Roman" w:hAnsi="Times New Roman" w:cs="Times New Roman"/>
          <w:sz w:val="24"/>
          <w:szCs w:val="24"/>
          <w:lang w:val="en-US"/>
        </w:rPr>
        <w:t>Thus</w:t>
      </w:r>
      <w:r w:rsidRPr="00546EDB">
        <w:rPr>
          <w:rFonts w:ascii="Times New Roman" w:hAnsi="Times New Roman" w:cs="Times New Roman"/>
          <w:sz w:val="24"/>
          <w:szCs w:val="24"/>
          <w:lang w:val="en-US"/>
        </w:rPr>
        <w:t>, the farm</w:t>
      </w:r>
      <w:r w:rsidR="00942C83" w:rsidRPr="00546EDB">
        <w:rPr>
          <w:rFonts w:ascii="Times New Roman" w:hAnsi="Times New Roman" w:cs="Times New Roman"/>
          <w:sz w:val="24"/>
          <w:szCs w:val="24"/>
          <w:lang w:val="en-US"/>
        </w:rPr>
        <w:t>er</w:t>
      </w:r>
      <w:r w:rsidRPr="00546EDB">
        <w:rPr>
          <w:rFonts w:ascii="Times New Roman" w:hAnsi="Times New Roman" w:cs="Times New Roman"/>
          <w:sz w:val="24"/>
          <w:szCs w:val="24"/>
          <w:lang w:val="en-US"/>
        </w:rPr>
        <w:t xml:space="preserve">s usually </w:t>
      </w:r>
      <w:r w:rsidR="005D253A" w:rsidRPr="00546EDB">
        <w:rPr>
          <w:rFonts w:ascii="Times New Roman" w:hAnsi="Times New Roman" w:cs="Times New Roman"/>
          <w:sz w:val="24"/>
          <w:szCs w:val="24"/>
          <w:lang w:val="en-US"/>
        </w:rPr>
        <w:t>irrigate</w:t>
      </w:r>
      <w:r w:rsidRPr="00546EDB">
        <w:rPr>
          <w:rFonts w:ascii="Times New Roman" w:hAnsi="Times New Roman" w:cs="Times New Roman"/>
          <w:sz w:val="24"/>
          <w:szCs w:val="24"/>
          <w:lang w:val="en-US"/>
        </w:rPr>
        <w:t xml:space="preserve"> their crops</w:t>
      </w:r>
      <w:r w:rsidR="005D253A"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 xml:space="preserve"> during part of the day</w:t>
      </w:r>
      <w:r w:rsidR="005D253A"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 xml:space="preserve"> to mitigate drought effects and avoid great losses o</w:t>
      </w:r>
      <w:r w:rsidR="005D253A" w:rsidRPr="00546EDB">
        <w:rPr>
          <w:rFonts w:ascii="Times New Roman" w:hAnsi="Times New Roman" w:cs="Times New Roman"/>
          <w:sz w:val="24"/>
          <w:szCs w:val="24"/>
          <w:lang w:val="en-US"/>
        </w:rPr>
        <w:t>f</w:t>
      </w:r>
      <w:r w:rsidRPr="00546EDB">
        <w:rPr>
          <w:rFonts w:ascii="Times New Roman" w:hAnsi="Times New Roman" w:cs="Times New Roman"/>
          <w:sz w:val="24"/>
          <w:szCs w:val="24"/>
          <w:lang w:val="en-US"/>
        </w:rPr>
        <w:t xml:space="preserve"> the productivity. </w:t>
      </w:r>
      <w:r w:rsidR="00942C83" w:rsidRPr="00546EDB">
        <w:rPr>
          <w:rFonts w:ascii="Times New Roman" w:hAnsi="Times New Roman" w:cs="Times New Roman"/>
          <w:sz w:val="24"/>
          <w:szCs w:val="24"/>
          <w:lang w:val="en-US"/>
        </w:rPr>
        <w:t>S</w:t>
      </w:r>
      <w:r w:rsidRPr="00546EDB">
        <w:rPr>
          <w:rFonts w:ascii="Times New Roman" w:hAnsi="Times New Roman" w:cs="Times New Roman"/>
          <w:sz w:val="24"/>
          <w:szCs w:val="24"/>
          <w:lang w:val="en-US"/>
        </w:rPr>
        <w:t>imilarly to them</w:t>
      </w:r>
      <w:r w:rsidR="00942C83" w:rsidRPr="00546EDB">
        <w:rPr>
          <w:rFonts w:ascii="Times New Roman" w:hAnsi="Times New Roman" w:cs="Times New Roman"/>
          <w:sz w:val="24"/>
          <w:szCs w:val="24"/>
          <w:lang w:val="en-US"/>
        </w:rPr>
        <w:t>, and because</w:t>
      </w:r>
      <w:r w:rsidRPr="00546EDB">
        <w:rPr>
          <w:rFonts w:ascii="Times New Roman" w:hAnsi="Times New Roman" w:cs="Times New Roman"/>
          <w:sz w:val="24"/>
          <w:szCs w:val="24"/>
          <w:lang w:val="en-US"/>
        </w:rPr>
        <w:t xml:space="preserve"> </w:t>
      </w:r>
      <w:r w:rsidR="00942C83" w:rsidRPr="00546EDB">
        <w:rPr>
          <w:rFonts w:ascii="Times New Roman" w:hAnsi="Times New Roman" w:cs="Times New Roman"/>
          <w:sz w:val="24"/>
          <w:szCs w:val="24"/>
          <w:lang w:val="en-US"/>
        </w:rPr>
        <w:t>of</w:t>
      </w:r>
      <w:r w:rsidRPr="00546EDB">
        <w:rPr>
          <w:rFonts w:ascii="Times New Roman" w:hAnsi="Times New Roman" w:cs="Times New Roman"/>
          <w:sz w:val="24"/>
          <w:szCs w:val="24"/>
          <w:lang w:val="en-US"/>
        </w:rPr>
        <w:t xml:space="preserve"> the scarcity and irregularity o</w:t>
      </w:r>
      <w:r w:rsidR="00942C83" w:rsidRPr="00546EDB">
        <w:rPr>
          <w:rFonts w:ascii="Times New Roman" w:hAnsi="Times New Roman" w:cs="Times New Roman"/>
          <w:sz w:val="24"/>
          <w:szCs w:val="24"/>
          <w:lang w:val="en-US"/>
        </w:rPr>
        <w:t>f</w:t>
      </w:r>
      <w:r w:rsidRPr="00546EDB">
        <w:rPr>
          <w:rFonts w:ascii="Times New Roman" w:hAnsi="Times New Roman" w:cs="Times New Roman"/>
          <w:sz w:val="24"/>
          <w:szCs w:val="24"/>
          <w:lang w:val="en-US"/>
        </w:rPr>
        <w:t xml:space="preserve"> </w:t>
      </w:r>
      <w:r w:rsidR="00942C83" w:rsidRPr="00546EDB">
        <w:rPr>
          <w:rFonts w:ascii="Times New Roman" w:hAnsi="Times New Roman" w:cs="Times New Roman"/>
          <w:sz w:val="24"/>
          <w:szCs w:val="24"/>
          <w:lang w:val="en-US"/>
        </w:rPr>
        <w:t xml:space="preserve">the </w:t>
      </w:r>
      <w:r w:rsidRPr="00546EDB">
        <w:rPr>
          <w:rFonts w:ascii="Times New Roman" w:hAnsi="Times New Roman" w:cs="Times New Roman"/>
          <w:sz w:val="24"/>
          <w:szCs w:val="24"/>
          <w:lang w:val="en-US"/>
        </w:rPr>
        <w:t>rain distribution associated to the local high</w:t>
      </w:r>
      <w:r w:rsidR="00942C83"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air temperatures, supplemental water was provided to plants</w:t>
      </w:r>
      <w:r w:rsidR="008420E2"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 xml:space="preserve"> for 40 min every day </w:t>
      </w:r>
      <w:r w:rsidR="008420E2" w:rsidRPr="00546EDB">
        <w:rPr>
          <w:rFonts w:ascii="Times New Roman" w:hAnsi="Times New Roman" w:cs="Times New Roman"/>
          <w:sz w:val="24"/>
          <w:szCs w:val="24"/>
          <w:lang w:val="en-US"/>
        </w:rPr>
        <w:t>in the</w:t>
      </w:r>
      <w:r w:rsidRPr="00546EDB">
        <w:rPr>
          <w:rFonts w:ascii="Times New Roman" w:hAnsi="Times New Roman" w:cs="Times New Roman"/>
          <w:sz w:val="24"/>
          <w:szCs w:val="24"/>
          <w:lang w:val="en-US"/>
        </w:rPr>
        <w:t xml:space="preserve"> morning</w:t>
      </w:r>
      <w:r w:rsidR="008420E2"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 xml:space="preserve"> by micro sprinkler</w:t>
      </w:r>
      <w:r w:rsidR="008420E2" w:rsidRPr="00546EDB">
        <w:rPr>
          <w:rFonts w:ascii="Times New Roman" w:hAnsi="Times New Roman" w:cs="Times New Roman"/>
          <w:sz w:val="24"/>
          <w:szCs w:val="24"/>
          <w:lang w:val="en-US"/>
        </w:rPr>
        <w:t>s</w:t>
      </w:r>
      <w:r w:rsidRPr="00546EDB">
        <w:rPr>
          <w:rFonts w:ascii="Times New Roman" w:hAnsi="Times New Roman" w:cs="Times New Roman"/>
          <w:sz w:val="24"/>
          <w:szCs w:val="24"/>
          <w:lang w:val="en-US"/>
        </w:rPr>
        <w:t xml:space="preserve"> (7</w:t>
      </w:r>
      <w:r w:rsidR="008420E2" w:rsidRPr="00546EDB">
        <w:rPr>
          <w:rFonts w:ascii="Times New Roman" w:hAnsi="Times New Roman" w:cs="Times New Roman"/>
          <w:sz w:val="24"/>
          <w:szCs w:val="24"/>
          <w:lang w:val="en-US"/>
        </w:rPr>
        <w:t xml:space="preserve"> </w:t>
      </w:r>
      <w:r w:rsidRPr="00546EDB">
        <w:rPr>
          <w:rFonts w:ascii="Times New Roman" w:hAnsi="Times New Roman" w:cs="Times New Roman"/>
          <w:sz w:val="24"/>
          <w:szCs w:val="24"/>
          <w:lang w:val="en-US"/>
        </w:rPr>
        <w:t>L</w:t>
      </w:r>
      <w:r w:rsidR="008420E2" w:rsidRPr="00546EDB">
        <w:rPr>
          <w:rFonts w:ascii="Times New Roman" w:hAnsi="Times New Roman" w:cs="Times New Roman"/>
          <w:sz w:val="24"/>
          <w:szCs w:val="24"/>
          <w:lang w:val="en-US"/>
        </w:rPr>
        <w:t xml:space="preserve"> </w:t>
      </w:r>
      <w:r w:rsidRPr="00546EDB">
        <w:rPr>
          <w:rFonts w:ascii="Times New Roman" w:hAnsi="Times New Roman" w:cs="Times New Roman"/>
          <w:sz w:val="24"/>
          <w:szCs w:val="24"/>
          <w:lang w:val="en-US"/>
        </w:rPr>
        <w:t>m</w:t>
      </w:r>
      <w:r w:rsidRPr="00546EDB">
        <w:rPr>
          <w:rFonts w:ascii="Times New Roman" w:hAnsi="Times New Roman" w:cs="Times New Roman"/>
          <w:sz w:val="24"/>
          <w:szCs w:val="24"/>
          <w:vertAlign w:val="superscript"/>
          <w:lang w:val="en-US"/>
        </w:rPr>
        <w:t>-</w:t>
      </w:r>
      <w:r w:rsidRPr="00546EDB">
        <w:rPr>
          <w:rFonts w:ascii="Times New Roman" w:hAnsi="Times New Roman" w:cs="Times New Roman"/>
          <w:sz w:val="24"/>
          <w:szCs w:val="24"/>
          <w:lang w:val="en-US"/>
        </w:rPr>
        <w:t>²</w:t>
      </w:r>
      <w:r w:rsidR="008420E2" w:rsidRPr="00546EDB">
        <w:rPr>
          <w:rFonts w:ascii="Times New Roman" w:hAnsi="Times New Roman" w:cs="Times New Roman"/>
          <w:sz w:val="24"/>
          <w:szCs w:val="24"/>
          <w:lang w:val="en-US"/>
        </w:rPr>
        <w:t xml:space="preserve"> per </w:t>
      </w:r>
      <w:r w:rsidRPr="00546EDB">
        <w:rPr>
          <w:rFonts w:ascii="Times New Roman" w:hAnsi="Times New Roman" w:cs="Times New Roman"/>
          <w:sz w:val="24"/>
          <w:szCs w:val="24"/>
          <w:lang w:val="en-US"/>
        </w:rPr>
        <w:t xml:space="preserve">day). </w:t>
      </w:r>
    </w:p>
    <w:p w14:paraId="620AE6D3" w14:textId="11BF7081" w:rsidR="007F7A85" w:rsidRPr="0066054E" w:rsidRDefault="005C2D97" w:rsidP="00546EDB">
      <w:pPr>
        <w:pStyle w:val="Body"/>
        <w:tabs>
          <w:tab w:val="left" w:pos="284"/>
        </w:tabs>
        <w:spacing w:after="0" w:line="480" w:lineRule="auto"/>
        <w:ind w:firstLine="709"/>
        <w:rPr>
          <w:rFonts w:ascii="Times New Roman" w:hAnsi="Times New Roman"/>
          <w:sz w:val="24"/>
          <w:szCs w:val="24"/>
        </w:rPr>
      </w:pPr>
      <w:r w:rsidRPr="00546EDB">
        <w:rPr>
          <w:rFonts w:ascii="Times New Roman" w:hAnsi="Times New Roman"/>
          <w:sz w:val="24"/>
          <w:szCs w:val="24"/>
        </w:rPr>
        <w:t xml:space="preserve">Each </w:t>
      </w:r>
      <w:r w:rsidR="00B16CB4" w:rsidRPr="00546EDB">
        <w:rPr>
          <w:rFonts w:ascii="Times New Roman" w:hAnsi="Times New Roman"/>
          <w:sz w:val="24"/>
          <w:szCs w:val="24"/>
        </w:rPr>
        <w:t>trial</w:t>
      </w:r>
      <w:r w:rsidRPr="00546EDB">
        <w:rPr>
          <w:rFonts w:ascii="Times New Roman" w:hAnsi="Times New Roman"/>
          <w:sz w:val="24"/>
          <w:szCs w:val="24"/>
        </w:rPr>
        <w:t xml:space="preserve"> was carried out in a </w:t>
      </w:r>
      <w:r w:rsidRPr="00546EDB">
        <w:rPr>
          <w:rFonts w:ascii="Times New Roman" w:hAnsi="Times New Roman"/>
          <w:sz w:val="24"/>
          <w:szCs w:val="24"/>
          <w:highlight w:val="yellow"/>
        </w:rPr>
        <w:t xml:space="preserve">randomized </w:t>
      </w:r>
      <w:r w:rsidR="00B7466D">
        <w:rPr>
          <w:rFonts w:ascii="Times New Roman" w:hAnsi="Times New Roman"/>
          <w:sz w:val="24"/>
          <w:szCs w:val="24"/>
          <w:highlight w:val="yellow"/>
        </w:rPr>
        <w:t xml:space="preserve">complete </w:t>
      </w:r>
      <w:r w:rsidRPr="00546EDB">
        <w:rPr>
          <w:rFonts w:ascii="Times New Roman" w:hAnsi="Times New Roman"/>
          <w:sz w:val="24"/>
          <w:szCs w:val="24"/>
          <w:highlight w:val="yellow"/>
        </w:rPr>
        <w:t>block design</w:t>
      </w:r>
      <w:r w:rsidR="00B16CB4" w:rsidRPr="00546EDB">
        <w:rPr>
          <w:rFonts w:ascii="Times New Roman" w:hAnsi="Times New Roman"/>
          <w:sz w:val="24"/>
          <w:szCs w:val="24"/>
        </w:rPr>
        <w:t>,</w:t>
      </w:r>
      <w:r w:rsidRPr="00546EDB">
        <w:rPr>
          <w:rFonts w:ascii="Times New Roman" w:hAnsi="Times New Roman"/>
          <w:sz w:val="24"/>
          <w:szCs w:val="24"/>
        </w:rPr>
        <w:t xml:space="preserve"> with twelve treatments (cultivars) and four replicat</w:t>
      </w:r>
      <w:r w:rsidR="00B16CB4" w:rsidRPr="00546EDB">
        <w:rPr>
          <w:rFonts w:ascii="Times New Roman" w:hAnsi="Times New Roman"/>
          <w:sz w:val="24"/>
          <w:szCs w:val="24"/>
        </w:rPr>
        <w:t>e</w:t>
      </w:r>
      <w:r w:rsidRPr="00546EDB">
        <w:rPr>
          <w:rFonts w:ascii="Times New Roman" w:hAnsi="Times New Roman"/>
          <w:sz w:val="24"/>
          <w:szCs w:val="24"/>
        </w:rPr>
        <w:t xml:space="preserve">s. Each </w:t>
      </w:r>
      <w:r w:rsidR="00B4093F" w:rsidRPr="00546EDB">
        <w:rPr>
          <w:rFonts w:ascii="Times New Roman" w:hAnsi="Times New Roman"/>
          <w:sz w:val="24"/>
          <w:szCs w:val="24"/>
        </w:rPr>
        <w:t xml:space="preserve">four-row </w:t>
      </w:r>
      <w:r w:rsidRPr="00546EDB">
        <w:rPr>
          <w:rFonts w:ascii="Times New Roman" w:hAnsi="Times New Roman"/>
          <w:sz w:val="24"/>
          <w:szCs w:val="24"/>
        </w:rPr>
        <w:t xml:space="preserve">plot </w:t>
      </w:r>
      <w:r w:rsidR="00EC138A">
        <w:rPr>
          <w:rFonts w:ascii="Times New Roman" w:hAnsi="Times New Roman"/>
          <w:sz w:val="24"/>
          <w:szCs w:val="24"/>
        </w:rPr>
        <w:t xml:space="preserve">was </w:t>
      </w:r>
      <w:r w:rsidR="00B16CB4" w:rsidRPr="00546EDB">
        <w:rPr>
          <w:rFonts w:ascii="Times New Roman" w:hAnsi="Times New Roman"/>
          <w:sz w:val="24"/>
          <w:szCs w:val="24"/>
        </w:rPr>
        <w:t>6.0 m long</w:t>
      </w:r>
      <w:r w:rsidRPr="00546EDB">
        <w:rPr>
          <w:rFonts w:ascii="Times New Roman" w:hAnsi="Times New Roman"/>
          <w:sz w:val="24"/>
          <w:szCs w:val="24"/>
        </w:rPr>
        <w:t xml:space="preserve">, spaced </w:t>
      </w:r>
      <w:r w:rsidR="003357A5" w:rsidRPr="00546EDB">
        <w:rPr>
          <w:rFonts w:ascii="Times New Roman" w:hAnsi="Times New Roman"/>
          <w:sz w:val="24"/>
          <w:szCs w:val="24"/>
        </w:rPr>
        <w:t xml:space="preserve">at </w:t>
      </w:r>
      <w:r w:rsidRPr="00546EDB">
        <w:rPr>
          <w:rFonts w:ascii="Times New Roman" w:hAnsi="Times New Roman"/>
          <w:sz w:val="24"/>
          <w:szCs w:val="24"/>
        </w:rPr>
        <w:t>0</w:t>
      </w:r>
      <w:r w:rsidR="00EC138A">
        <w:rPr>
          <w:rFonts w:ascii="Times New Roman" w:hAnsi="Times New Roman"/>
          <w:sz w:val="24"/>
          <w:szCs w:val="24"/>
        </w:rPr>
        <w:t>.</w:t>
      </w:r>
      <w:r w:rsidRPr="00546EDB">
        <w:rPr>
          <w:rFonts w:ascii="Times New Roman" w:hAnsi="Times New Roman"/>
          <w:sz w:val="24"/>
          <w:szCs w:val="24"/>
        </w:rPr>
        <w:t xml:space="preserve">70 m apart, with 0.30 m between holes, </w:t>
      </w:r>
      <w:r w:rsidR="003357A5" w:rsidRPr="00546EDB">
        <w:rPr>
          <w:rFonts w:ascii="Times New Roman" w:hAnsi="Times New Roman"/>
          <w:sz w:val="24"/>
          <w:szCs w:val="24"/>
        </w:rPr>
        <w:t xml:space="preserve">in </w:t>
      </w:r>
      <w:r w:rsidRPr="00546EDB">
        <w:rPr>
          <w:rFonts w:ascii="Times New Roman" w:hAnsi="Times New Roman"/>
          <w:sz w:val="24"/>
          <w:szCs w:val="24"/>
        </w:rPr>
        <w:t xml:space="preserve">a total of </w:t>
      </w:r>
      <w:r w:rsidR="003357A5" w:rsidRPr="00546EDB">
        <w:rPr>
          <w:rFonts w:ascii="Times New Roman" w:hAnsi="Times New Roman"/>
          <w:sz w:val="24"/>
          <w:szCs w:val="24"/>
        </w:rPr>
        <w:t>20</w:t>
      </w:r>
      <w:r w:rsidRPr="00546EDB">
        <w:rPr>
          <w:rFonts w:ascii="Times New Roman" w:hAnsi="Times New Roman"/>
          <w:sz w:val="24"/>
          <w:szCs w:val="24"/>
        </w:rPr>
        <w:t xml:space="preserve"> plants per row</w:t>
      </w:r>
      <w:r w:rsidR="003357A5" w:rsidRPr="00546EDB">
        <w:rPr>
          <w:rFonts w:ascii="Times New Roman" w:hAnsi="Times New Roman"/>
          <w:sz w:val="24"/>
          <w:szCs w:val="24"/>
        </w:rPr>
        <w:t>,</w:t>
      </w:r>
      <w:r w:rsidRPr="00546EDB">
        <w:rPr>
          <w:rFonts w:ascii="Times New Roman" w:hAnsi="Times New Roman"/>
          <w:sz w:val="24"/>
          <w:szCs w:val="24"/>
        </w:rPr>
        <w:t xml:space="preserve"> and </w:t>
      </w:r>
      <w:r w:rsidR="003357A5" w:rsidRPr="00546EDB">
        <w:rPr>
          <w:rFonts w:ascii="Times New Roman" w:hAnsi="Times New Roman"/>
          <w:sz w:val="24"/>
          <w:szCs w:val="24"/>
        </w:rPr>
        <w:t>80</w:t>
      </w:r>
      <w:r w:rsidRPr="00546EDB">
        <w:rPr>
          <w:rFonts w:ascii="Times New Roman" w:hAnsi="Times New Roman"/>
          <w:sz w:val="24"/>
          <w:szCs w:val="24"/>
        </w:rPr>
        <w:t xml:space="preserve"> plants per plot. Additionally, border rows on each side of the plot</w:t>
      </w:r>
      <w:r w:rsidR="00B4093F" w:rsidRPr="00546EDB">
        <w:rPr>
          <w:rFonts w:ascii="Times New Roman" w:hAnsi="Times New Roman"/>
          <w:sz w:val="24"/>
          <w:szCs w:val="24"/>
        </w:rPr>
        <w:t>,</w:t>
      </w:r>
      <w:r w:rsidRPr="00546EDB">
        <w:rPr>
          <w:rFonts w:ascii="Times New Roman" w:hAnsi="Times New Roman"/>
          <w:sz w:val="24"/>
          <w:szCs w:val="24"/>
        </w:rPr>
        <w:t xml:space="preserve"> as well as border plants on each end of the plot</w:t>
      </w:r>
      <w:r w:rsidR="00B4093F" w:rsidRPr="00546EDB">
        <w:rPr>
          <w:rFonts w:ascii="Times New Roman" w:hAnsi="Times New Roman"/>
          <w:sz w:val="24"/>
          <w:szCs w:val="24"/>
        </w:rPr>
        <w:t>,</w:t>
      </w:r>
      <w:r w:rsidRPr="00546EDB">
        <w:rPr>
          <w:rFonts w:ascii="Times New Roman" w:hAnsi="Times New Roman"/>
          <w:sz w:val="24"/>
          <w:szCs w:val="24"/>
        </w:rPr>
        <w:t xml:space="preserve"> were installed using plants of the same cultivar as the one being tested. The </w:t>
      </w:r>
      <w:r w:rsidR="001443F0">
        <w:rPr>
          <w:rFonts w:ascii="Times New Roman" w:hAnsi="Times New Roman"/>
          <w:sz w:val="24"/>
          <w:szCs w:val="24"/>
        </w:rPr>
        <w:t>evaluated</w:t>
      </w:r>
      <w:r w:rsidR="004034B3" w:rsidRPr="00DA26E8">
        <w:rPr>
          <w:rFonts w:ascii="Times New Roman" w:hAnsi="Times New Roman"/>
          <w:sz w:val="24"/>
          <w:szCs w:val="24"/>
        </w:rPr>
        <w:t xml:space="preserve"> </w:t>
      </w:r>
      <w:r w:rsidRPr="00546EDB">
        <w:rPr>
          <w:rFonts w:ascii="Times New Roman" w:hAnsi="Times New Roman"/>
          <w:sz w:val="24"/>
          <w:szCs w:val="24"/>
        </w:rPr>
        <w:t>sunflower cultivar</w:t>
      </w:r>
      <w:r w:rsidR="004034B3">
        <w:rPr>
          <w:rFonts w:ascii="Times New Roman" w:hAnsi="Times New Roman"/>
          <w:sz w:val="24"/>
          <w:szCs w:val="24"/>
        </w:rPr>
        <w:t>s</w:t>
      </w:r>
      <w:r w:rsidR="001443F0">
        <w:rPr>
          <w:rFonts w:ascii="Times New Roman" w:hAnsi="Times New Roman"/>
          <w:sz w:val="24"/>
          <w:szCs w:val="24"/>
        </w:rPr>
        <w:t>,</w:t>
      </w:r>
      <w:r w:rsidR="004034B3">
        <w:rPr>
          <w:rFonts w:ascii="Times New Roman" w:hAnsi="Times New Roman"/>
          <w:sz w:val="24"/>
          <w:szCs w:val="24"/>
        </w:rPr>
        <w:t xml:space="preserve"> </w:t>
      </w:r>
      <w:r w:rsidRPr="00546EDB">
        <w:rPr>
          <w:rFonts w:ascii="Times New Roman" w:hAnsi="Times New Roman"/>
          <w:sz w:val="24"/>
          <w:szCs w:val="24"/>
        </w:rPr>
        <w:t>adapted to</w:t>
      </w:r>
      <w:r w:rsidR="00B4093F" w:rsidRPr="00546EDB">
        <w:rPr>
          <w:rFonts w:ascii="Times New Roman" w:hAnsi="Times New Roman"/>
          <w:sz w:val="24"/>
          <w:szCs w:val="24"/>
        </w:rPr>
        <w:t xml:space="preserve"> the </w:t>
      </w:r>
      <w:r w:rsidRPr="00546EDB">
        <w:rPr>
          <w:rFonts w:ascii="Times New Roman" w:hAnsi="Times New Roman"/>
          <w:sz w:val="24"/>
          <w:szCs w:val="24"/>
        </w:rPr>
        <w:t xml:space="preserve">Brazilian </w:t>
      </w:r>
      <w:r w:rsidR="00B4093F" w:rsidRPr="00546EDB">
        <w:rPr>
          <w:rFonts w:ascii="Times New Roman" w:hAnsi="Times New Roman"/>
          <w:sz w:val="24"/>
          <w:szCs w:val="24"/>
        </w:rPr>
        <w:t>c</w:t>
      </w:r>
      <w:r w:rsidRPr="00546EDB">
        <w:rPr>
          <w:rFonts w:ascii="Times New Roman" w:hAnsi="Times New Roman"/>
          <w:sz w:val="24"/>
          <w:szCs w:val="24"/>
        </w:rPr>
        <w:t xml:space="preserve">entral and </w:t>
      </w:r>
      <w:r w:rsidR="00B4093F" w:rsidRPr="00546EDB">
        <w:rPr>
          <w:rFonts w:ascii="Times New Roman" w:hAnsi="Times New Roman"/>
          <w:sz w:val="24"/>
          <w:szCs w:val="24"/>
        </w:rPr>
        <w:t>s</w:t>
      </w:r>
      <w:r w:rsidRPr="00546EDB">
        <w:rPr>
          <w:rFonts w:ascii="Times New Roman" w:hAnsi="Times New Roman"/>
          <w:sz w:val="24"/>
          <w:szCs w:val="24"/>
        </w:rPr>
        <w:t xml:space="preserve">outh regions </w:t>
      </w:r>
      <w:r w:rsidRPr="0066054E">
        <w:rPr>
          <w:rFonts w:ascii="Times New Roman" w:hAnsi="Times New Roman"/>
          <w:sz w:val="24"/>
          <w:szCs w:val="24"/>
        </w:rPr>
        <w:t>(</w:t>
      </w:r>
      <w:proofErr w:type="spellStart"/>
      <w:r w:rsidRPr="0066054E">
        <w:rPr>
          <w:rFonts w:ascii="Times New Roman" w:hAnsi="Times New Roman"/>
          <w:sz w:val="24"/>
          <w:szCs w:val="24"/>
        </w:rPr>
        <w:t>Dalchiavon</w:t>
      </w:r>
      <w:proofErr w:type="spellEnd"/>
      <w:r w:rsidRPr="0066054E">
        <w:rPr>
          <w:rFonts w:ascii="Times New Roman" w:hAnsi="Times New Roman"/>
          <w:sz w:val="24"/>
          <w:szCs w:val="24"/>
        </w:rPr>
        <w:t xml:space="preserve"> et al., </w:t>
      </w:r>
      <w:r w:rsidRPr="0066054E">
        <w:rPr>
          <w:rFonts w:ascii="Times New Roman" w:hAnsi="Times New Roman"/>
          <w:sz w:val="24"/>
          <w:szCs w:val="24"/>
        </w:rPr>
        <w:lastRenderedPageBreak/>
        <w:t>2016)</w:t>
      </w:r>
      <w:r w:rsidR="001443F0" w:rsidRPr="0066054E">
        <w:rPr>
          <w:rFonts w:ascii="Times New Roman" w:hAnsi="Times New Roman"/>
          <w:sz w:val="24"/>
          <w:szCs w:val="24"/>
        </w:rPr>
        <w:t>,</w:t>
      </w:r>
      <w:r w:rsidRPr="00546EDB">
        <w:rPr>
          <w:rFonts w:ascii="Times New Roman" w:hAnsi="Times New Roman"/>
          <w:sz w:val="24"/>
          <w:szCs w:val="24"/>
        </w:rPr>
        <w:t xml:space="preserve"> </w:t>
      </w:r>
      <w:r w:rsidR="009077E2" w:rsidRPr="00546EDB">
        <w:rPr>
          <w:rFonts w:ascii="Times New Roman" w:hAnsi="Times New Roman"/>
          <w:sz w:val="24"/>
          <w:szCs w:val="24"/>
        </w:rPr>
        <w:t xml:space="preserve">are </w:t>
      </w:r>
      <w:r w:rsidR="00B4093F" w:rsidRPr="00546EDB">
        <w:rPr>
          <w:rFonts w:ascii="Times New Roman" w:hAnsi="Times New Roman"/>
          <w:sz w:val="24"/>
          <w:szCs w:val="24"/>
        </w:rPr>
        <w:t>the following</w:t>
      </w:r>
      <w:r w:rsidR="009077E2" w:rsidRPr="00546EDB">
        <w:rPr>
          <w:rFonts w:ascii="Times New Roman" w:hAnsi="Times New Roman"/>
          <w:sz w:val="24"/>
          <w:szCs w:val="24"/>
        </w:rPr>
        <w:t xml:space="preserve"> ones</w:t>
      </w:r>
      <w:r w:rsidR="00B4093F" w:rsidRPr="00546EDB">
        <w:rPr>
          <w:rFonts w:ascii="Times New Roman" w:hAnsi="Times New Roman"/>
          <w:sz w:val="24"/>
          <w:szCs w:val="24"/>
        </w:rPr>
        <w:t>:</w:t>
      </w:r>
      <w:r w:rsidRPr="00546EDB">
        <w:rPr>
          <w:rFonts w:ascii="Times New Roman" w:hAnsi="Times New Roman"/>
          <w:sz w:val="24"/>
          <w:szCs w:val="24"/>
        </w:rPr>
        <w:t xml:space="preserve"> </w:t>
      </w:r>
      <w:r w:rsidR="00B4093F" w:rsidRPr="00546EDB">
        <w:rPr>
          <w:rFonts w:ascii="Times New Roman" w:hAnsi="Times New Roman"/>
          <w:sz w:val="24"/>
          <w:szCs w:val="24"/>
        </w:rPr>
        <w:t>‘</w:t>
      </w:r>
      <w:r w:rsidRPr="00546EDB">
        <w:rPr>
          <w:rFonts w:ascii="Times New Roman" w:hAnsi="Times New Roman"/>
          <w:sz w:val="24"/>
          <w:szCs w:val="24"/>
        </w:rPr>
        <w:t>M</w:t>
      </w:r>
      <w:r w:rsidR="004034B3">
        <w:rPr>
          <w:rFonts w:ascii="Times New Roman" w:hAnsi="Times New Roman"/>
          <w:sz w:val="24"/>
          <w:szCs w:val="24"/>
        </w:rPr>
        <w:t xml:space="preserve"> </w:t>
      </w:r>
      <w:r w:rsidRPr="00546EDB">
        <w:rPr>
          <w:rFonts w:ascii="Times New Roman" w:hAnsi="Times New Roman"/>
          <w:sz w:val="24"/>
          <w:szCs w:val="24"/>
        </w:rPr>
        <w:t>734</w:t>
      </w:r>
      <w:r w:rsidR="00B4093F" w:rsidRPr="00546EDB">
        <w:rPr>
          <w:rFonts w:ascii="Times New Roman" w:hAnsi="Times New Roman"/>
          <w:sz w:val="24"/>
          <w:szCs w:val="24"/>
        </w:rPr>
        <w:t>’</w:t>
      </w:r>
      <w:r w:rsidRPr="00546EDB">
        <w:rPr>
          <w:rFonts w:ascii="Times New Roman" w:hAnsi="Times New Roman"/>
          <w:sz w:val="24"/>
          <w:szCs w:val="24"/>
        </w:rPr>
        <w:t xml:space="preserve"> (Dow AgroSciences, São Paulo</w:t>
      </w:r>
      <w:r w:rsidR="00B4093F" w:rsidRPr="00546EDB">
        <w:rPr>
          <w:rFonts w:ascii="Times New Roman" w:hAnsi="Times New Roman"/>
          <w:sz w:val="24"/>
          <w:szCs w:val="24"/>
        </w:rPr>
        <w:t xml:space="preserve">, </w:t>
      </w:r>
      <w:r w:rsidRPr="00546EDB">
        <w:rPr>
          <w:rFonts w:ascii="Times New Roman" w:hAnsi="Times New Roman"/>
          <w:sz w:val="24"/>
          <w:szCs w:val="24"/>
        </w:rPr>
        <w:t>SP</w:t>
      </w:r>
      <w:r w:rsidR="00B4093F" w:rsidRPr="00546EDB">
        <w:rPr>
          <w:rFonts w:ascii="Times New Roman" w:hAnsi="Times New Roman"/>
          <w:sz w:val="24"/>
          <w:szCs w:val="24"/>
        </w:rPr>
        <w:t>, Brazil</w:t>
      </w:r>
      <w:r w:rsidRPr="00546EDB">
        <w:rPr>
          <w:rFonts w:ascii="Times New Roman" w:hAnsi="Times New Roman"/>
          <w:sz w:val="24"/>
          <w:szCs w:val="24"/>
        </w:rPr>
        <w:t>)</w:t>
      </w:r>
      <w:r w:rsidR="00B4093F" w:rsidRPr="00546EDB">
        <w:rPr>
          <w:rFonts w:ascii="Times New Roman" w:hAnsi="Times New Roman"/>
          <w:sz w:val="24"/>
          <w:szCs w:val="24"/>
        </w:rPr>
        <w:t>;</w:t>
      </w:r>
      <w:r w:rsidRPr="00546EDB">
        <w:rPr>
          <w:rFonts w:ascii="Times New Roman" w:hAnsi="Times New Roman"/>
          <w:sz w:val="24"/>
          <w:szCs w:val="24"/>
        </w:rPr>
        <w:t xml:space="preserve"> </w:t>
      </w:r>
      <w:r w:rsidR="00B4093F" w:rsidRPr="00546EDB">
        <w:rPr>
          <w:rFonts w:ascii="Times New Roman" w:hAnsi="Times New Roman"/>
          <w:sz w:val="24"/>
          <w:szCs w:val="24"/>
        </w:rPr>
        <w:t>‘</w:t>
      </w:r>
      <w:proofErr w:type="spellStart"/>
      <w:r w:rsidRPr="00546EDB">
        <w:rPr>
          <w:rFonts w:ascii="Times New Roman" w:hAnsi="Times New Roman"/>
          <w:sz w:val="24"/>
          <w:szCs w:val="24"/>
        </w:rPr>
        <w:t>Aguara</w:t>
      </w:r>
      <w:proofErr w:type="spellEnd"/>
      <w:r w:rsidRPr="00546EDB">
        <w:rPr>
          <w:rFonts w:ascii="Times New Roman" w:hAnsi="Times New Roman"/>
          <w:sz w:val="24"/>
          <w:szCs w:val="24"/>
        </w:rPr>
        <w:t xml:space="preserve"> 4</w:t>
      </w:r>
      <w:r w:rsidR="00B4093F" w:rsidRPr="00546EDB">
        <w:rPr>
          <w:rFonts w:ascii="Times New Roman" w:hAnsi="Times New Roman"/>
          <w:sz w:val="24"/>
          <w:szCs w:val="24"/>
        </w:rPr>
        <w:t>’</w:t>
      </w:r>
      <w:r w:rsidRPr="00546EDB">
        <w:rPr>
          <w:rFonts w:ascii="Times New Roman" w:hAnsi="Times New Roman"/>
          <w:sz w:val="24"/>
          <w:szCs w:val="24"/>
        </w:rPr>
        <w:t xml:space="preserve">, </w:t>
      </w:r>
      <w:r w:rsidR="00B4093F" w:rsidRPr="00546EDB">
        <w:rPr>
          <w:rFonts w:ascii="Times New Roman" w:hAnsi="Times New Roman"/>
          <w:sz w:val="24"/>
          <w:szCs w:val="24"/>
        </w:rPr>
        <w:t>‘</w:t>
      </w:r>
      <w:proofErr w:type="spellStart"/>
      <w:r w:rsidRPr="00546EDB">
        <w:rPr>
          <w:rFonts w:ascii="Times New Roman" w:hAnsi="Times New Roman"/>
          <w:sz w:val="24"/>
          <w:szCs w:val="24"/>
        </w:rPr>
        <w:t>Aguara</w:t>
      </w:r>
      <w:proofErr w:type="spellEnd"/>
      <w:r w:rsidRPr="00546EDB">
        <w:rPr>
          <w:rFonts w:ascii="Times New Roman" w:hAnsi="Times New Roman"/>
          <w:sz w:val="24"/>
          <w:szCs w:val="24"/>
        </w:rPr>
        <w:t xml:space="preserve"> 6</w:t>
      </w:r>
      <w:r w:rsidR="00B4093F" w:rsidRPr="00546EDB">
        <w:rPr>
          <w:rFonts w:ascii="Times New Roman" w:hAnsi="Times New Roman"/>
          <w:sz w:val="24"/>
          <w:szCs w:val="24"/>
        </w:rPr>
        <w:t>’</w:t>
      </w:r>
      <w:r w:rsidRPr="00546EDB">
        <w:rPr>
          <w:rFonts w:ascii="Times New Roman" w:hAnsi="Times New Roman"/>
          <w:sz w:val="24"/>
          <w:szCs w:val="24"/>
        </w:rPr>
        <w:t xml:space="preserve">, and </w:t>
      </w:r>
      <w:r w:rsidR="00B4093F" w:rsidRPr="00546EDB">
        <w:rPr>
          <w:rFonts w:ascii="Times New Roman" w:hAnsi="Times New Roman"/>
          <w:sz w:val="24"/>
          <w:szCs w:val="24"/>
        </w:rPr>
        <w:t>‘</w:t>
      </w:r>
      <w:proofErr w:type="spellStart"/>
      <w:r w:rsidRPr="00546EDB">
        <w:rPr>
          <w:rFonts w:ascii="Times New Roman" w:hAnsi="Times New Roman"/>
          <w:sz w:val="24"/>
          <w:szCs w:val="24"/>
        </w:rPr>
        <w:t>Olisun</w:t>
      </w:r>
      <w:proofErr w:type="spellEnd"/>
      <w:r w:rsidRPr="00546EDB">
        <w:rPr>
          <w:rFonts w:ascii="Times New Roman" w:hAnsi="Times New Roman"/>
          <w:sz w:val="24"/>
          <w:szCs w:val="24"/>
        </w:rPr>
        <w:t xml:space="preserve"> 3</w:t>
      </w:r>
      <w:r w:rsidR="00B4093F" w:rsidRPr="00546EDB">
        <w:rPr>
          <w:rFonts w:ascii="Times New Roman" w:hAnsi="Times New Roman"/>
          <w:sz w:val="24"/>
          <w:szCs w:val="24"/>
        </w:rPr>
        <w:t>’</w:t>
      </w:r>
      <w:r w:rsidRPr="00546EDB">
        <w:rPr>
          <w:rFonts w:ascii="Times New Roman" w:hAnsi="Times New Roman"/>
          <w:sz w:val="24"/>
          <w:szCs w:val="24"/>
        </w:rPr>
        <w:t xml:space="preserve"> (</w:t>
      </w:r>
      <w:proofErr w:type="spellStart"/>
      <w:r w:rsidRPr="00546EDB">
        <w:rPr>
          <w:rFonts w:ascii="Times New Roman" w:hAnsi="Times New Roman"/>
          <w:sz w:val="24"/>
          <w:szCs w:val="24"/>
        </w:rPr>
        <w:t>Atlântica</w:t>
      </w:r>
      <w:proofErr w:type="spellEnd"/>
      <w:r w:rsidRPr="00546EDB">
        <w:rPr>
          <w:rFonts w:ascii="Times New Roman" w:hAnsi="Times New Roman"/>
          <w:sz w:val="24"/>
          <w:szCs w:val="24"/>
        </w:rPr>
        <w:t xml:space="preserve"> </w:t>
      </w:r>
      <w:proofErr w:type="spellStart"/>
      <w:r w:rsidRPr="00546EDB">
        <w:rPr>
          <w:rFonts w:ascii="Times New Roman" w:hAnsi="Times New Roman"/>
          <w:sz w:val="24"/>
          <w:szCs w:val="24"/>
        </w:rPr>
        <w:t>Sementes</w:t>
      </w:r>
      <w:proofErr w:type="spellEnd"/>
      <w:r w:rsidRPr="00546EDB">
        <w:rPr>
          <w:rFonts w:ascii="Times New Roman" w:hAnsi="Times New Roman"/>
          <w:sz w:val="24"/>
          <w:szCs w:val="24"/>
        </w:rPr>
        <w:t>, Curitiba</w:t>
      </w:r>
      <w:r w:rsidR="00B4093F" w:rsidRPr="00546EDB">
        <w:rPr>
          <w:rFonts w:ascii="Times New Roman" w:hAnsi="Times New Roman"/>
          <w:sz w:val="24"/>
          <w:szCs w:val="24"/>
        </w:rPr>
        <w:t>,</w:t>
      </w:r>
      <w:r w:rsidRPr="00546EDB">
        <w:rPr>
          <w:rFonts w:ascii="Times New Roman" w:hAnsi="Times New Roman"/>
          <w:sz w:val="24"/>
          <w:szCs w:val="24"/>
        </w:rPr>
        <w:t xml:space="preserve"> PR</w:t>
      </w:r>
      <w:r w:rsidR="00B4093F" w:rsidRPr="00546EDB">
        <w:rPr>
          <w:rFonts w:ascii="Times New Roman" w:hAnsi="Times New Roman"/>
          <w:sz w:val="24"/>
          <w:szCs w:val="24"/>
        </w:rPr>
        <w:t>, Brazil</w:t>
      </w:r>
      <w:r w:rsidRPr="00546EDB">
        <w:rPr>
          <w:rFonts w:ascii="Times New Roman" w:hAnsi="Times New Roman"/>
          <w:sz w:val="24"/>
          <w:szCs w:val="24"/>
        </w:rPr>
        <w:t>)</w:t>
      </w:r>
      <w:r w:rsidR="00B4093F" w:rsidRPr="00546EDB">
        <w:rPr>
          <w:rFonts w:ascii="Times New Roman" w:hAnsi="Times New Roman"/>
          <w:sz w:val="24"/>
          <w:szCs w:val="24"/>
        </w:rPr>
        <w:t>;</w:t>
      </w:r>
      <w:r w:rsidRPr="00546EDB">
        <w:rPr>
          <w:rFonts w:ascii="Times New Roman" w:hAnsi="Times New Roman"/>
          <w:sz w:val="24"/>
          <w:szCs w:val="24"/>
        </w:rPr>
        <w:t xml:space="preserve"> </w:t>
      </w:r>
      <w:r w:rsidR="00B4093F" w:rsidRPr="00546EDB">
        <w:rPr>
          <w:rFonts w:ascii="Times New Roman" w:hAnsi="Times New Roman"/>
          <w:sz w:val="24"/>
          <w:szCs w:val="24"/>
        </w:rPr>
        <w:t>‘</w:t>
      </w:r>
      <w:r w:rsidRPr="00546EDB">
        <w:rPr>
          <w:rFonts w:ascii="Times New Roman" w:hAnsi="Times New Roman"/>
          <w:sz w:val="24"/>
          <w:szCs w:val="24"/>
        </w:rPr>
        <w:t>CF</w:t>
      </w:r>
      <w:r w:rsidR="004034B3">
        <w:rPr>
          <w:rFonts w:ascii="Times New Roman" w:hAnsi="Times New Roman"/>
          <w:sz w:val="24"/>
          <w:szCs w:val="24"/>
        </w:rPr>
        <w:t xml:space="preserve"> </w:t>
      </w:r>
      <w:r w:rsidRPr="00546EDB">
        <w:rPr>
          <w:rFonts w:ascii="Times New Roman" w:hAnsi="Times New Roman"/>
          <w:sz w:val="24"/>
          <w:szCs w:val="24"/>
        </w:rPr>
        <w:t>101</w:t>
      </w:r>
      <w:r w:rsidR="00B4093F" w:rsidRPr="00546EDB">
        <w:rPr>
          <w:rFonts w:ascii="Times New Roman" w:hAnsi="Times New Roman"/>
          <w:sz w:val="24"/>
          <w:szCs w:val="24"/>
        </w:rPr>
        <w:t>’</w:t>
      </w:r>
      <w:r w:rsidRPr="00546EDB">
        <w:rPr>
          <w:rFonts w:ascii="Times New Roman" w:hAnsi="Times New Roman"/>
          <w:sz w:val="24"/>
          <w:szCs w:val="24"/>
        </w:rPr>
        <w:t xml:space="preserve"> (A</w:t>
      </w:r>
      <w:r w:rsidR="00B4093F" w:rsidRPr="00546EDB">
        <w:rPr>
          <w:rFonts w:ascii="Times New Roman" w:hAnsi="Times New Roman"/>
          <w:sz w:val="24"/>
          <w:szCs w:val="24"/>
        </w:rPr>
        <w:t>dvanta</w:t>
      </w:r>
      <w:r w:rsidRPr="00546EDB">
        <w:rPr>
          <w:rFonts w:ascii="Times New Roman" w:hAnsi="Times New Roman"/>
          <w:sz w:val="24"/>
          <w:szCs w:val="24"/>
        </w:rPr>
        <w:t>, Campinas</w:t>
      </w:r>
      <w:r w:rsidR="00B4093F" w:rsidRPr="00546EDB">
        <w:rPr>
          <w:rFonts w:ascii="Times New Roman" w:hAnsi="Times New Roman"/>
          <w:sz w:val="24"/>
          <w:szCs w:val="24"/>
        </w:rPr>
        <w:t>,</w:t>
      </w:r>
      <w:r w:rsidRPr="00546EDB">
        <w:rPr>
          <w:rFonts w:ascii="Times New Roman" w:hAnsi="Times New Roman"/>
          <w:sz w:val="24"/>
          <w:szCs w:val="24"/>
        </w:rPr>
        <w:t xml:space="preserve"> SP</w:t>
      </w:r>
      <w:r w:rsidR="00B4093F" w:rsidRPr="00546EDB">
        <w:rPr>
          <w:rFonts w:ascii="Times New Roman" w:hAnsi="Times New Roman"/>
          <w:sz w:val="24"/>
          <w:szCs w:val="24"/>
        </w:rPr>
        <w:t>, Brazil</w:t>
      </w:r>
      <w:r w:rsidRPr="00546EDB">
        <w:rPr>
          <w:rFonts w:ascii="Times New Roman" w:hAnsi="Times New Roman"/>
          <w:sz w:val="24"/>
          <w:szCs w:val="24"/>
        </w:rPr>
        <w:t>)</w:t>
      </w:r>
      <w:r w:rsidR="00B4093F" w:rsidRPr="00546EDB">
        <w:rPr>
          <w:rFonts w:ascii="Times New Roman" w:hAnsi="Times New Roman"/>
          <w:sz w:val="24"/>
          <w:szCs w:val="24"/>
        </w:rPr>
        <w:t>;</w:t>
      </w:r>
      <w:r w:rsidRPr="00546EDB">
        <w:rPr>
          <w:rFonts w:ascii="Times New Roman" w:hAnsi="Times New Roman"/>
          <w:sz w:val="24"/>
          <w:szCs w:val="24"/>
        </w:rPr>
        <w:t xml:space="preserve"> </w:t>
      </w:r>
      <w:r w:rsidR="00B4093F" w:rsidRPr="00546EDB">
        <w:rPr>
          <w:rFonts w:ascii="Times New Roman" w:hAnsi="Times New Roman"/>
          <w:sz w:val="24"/>
          <w:szCs w:val="24"/>
        </w:rPr>
        <w:t>‘</w:t>
      </w:r>
      <w:r w:rsidRPr="00546EDB">
        <w:rPr>
          <w:rFonts w:ascii="Times New Roman" w:hAnsi="Times New Roman"/>
          <w:sz w:val="24"/>
          <w:szCs w:val="24"/>
        </w:rPr>
        <w:t>HELIO 251</w:t>
      </w:r>
      <w:r w:rsidR="00B4093F" w:rsidRPr="00546EDB">
        <w:rPr>
          <w:rFonts w:ascii="Times New Roman" w:hAnsi="Times New Roman"/>
          <w:sz w:val="24"/>
          <w:szCs w:val="24"/>
        </w:rPr>
        <w:t>’</w:t>
      </w:r>
      <w:r w:rsidRPr="00546EDB">
        <w:rPr>
          <w:rFonts w:ascii="Times New Roman" w:hAnsi="Times New Roman"/>
          <w:sz w:val="24"/>
          <w:szCs w:val="24"/>
        </w:rPr>
        <w:t xml:space="preserve"> (</w:t>
      </w:r>
      <w:proofErr w:type="spellStart"/>
      <w:r w:rsidRPr="00546EDB">
        <w:rPr>
          <w:rFonts w:ascii="Times New Roman" w:hAnsi="Times New Roman"/>
          <w:sz w:val="24"/>
          <w:szCs w:val="24"/>
        </w:rPr>
        <w:t>Heliagro</w:t>
      </w:r>
      <w:proofErr w:type="spellEnd"/>
      <w:r w:rsidRPr="00546EDB">
        <w:rPr>
          <w:rFonts w:ascii="Times New Roman" w:hAnsi="Times New Roman"/>
          <w:sz w:val="24"/>
          <w:szCs w:val="24"/>
        </w:rPr>
        <w:t xml:space="preserve"> do </w:t>
      </w:r>
      <w:proofErr w:type="spellStart"/>
      <w:r w:rsidRPr="00546EDB">
        <w:rPr>
          <w:rFonts w:ascii="Times New Roman" w:hAnsi="Times New Roman"/>
          <w:sz w:val="24"/>
          <w:szCs w:val="24"/>
        </w:rPr>
        <w:t>Brasil</w:t>
      </w:r>
      <w:proofErr w:type="spellEnd"/>
      <w:r w:rsidRPr="00546EDB">
        <w:rPr>
          <w:rFonts w:ascii="Times New Roman" w:hAnsi="Times New Roman"/>
          <w:sz w:val="24"/>
          <w:szCs w:val="24"/>
        </w:rPr>
        <w:t xml:space="preserve">, </w:t>
      </w:r>
      <w:proofErr w:type="spellStart"/>
      <w:r w:rsidRPr="00546EDB">
        <w:rPr>
          <w:rFonts w:ascii="Times New Roman" w:hAnsi="Times New Roman"/>
          <w:sz w:val="24"/>
          <w:szCs w:val="24"/>
        </w:rPr>
        <w:t>Araguari</w:t>
      </w:r>
      <w:proofErr w:type="spellEnd"/>
      <w:r w:rsidR="00B4093F" w:rsidRPr="00546EDB">
        <w:rPr>
          <w:rFonts w:ascii="Times New Roman" w:hAnsi="Times New Roman"/>
          <w:sz w:val="24"/>
          <w:szCs w:val="24"/>
        </w:rPr>
        <w:t xml:space="preserve">, </w:t>
      </w:r>
      <w:r w:rsidRPr="00546EDB">
        <w:rPr>
          <w:rFonts w:ascii="Times New Roman" w:hAnsi="Times New Roman"/>
          <w:sz w:val="24"/>
          <w:szCs w:val="24"/>
        </w:rPr>
        <w:t>MG</w:t>
      </w:r>
      <w:r w:rsidR="00B4093F" w:rsidRPr="00546EDB">
        <w:rPr>
          <w:rFonts w:ascii="Times New Roman" w:hAnsi="Times New Roman"/>
          <w:sz w:val="24"/>
          <w:szCs w:val="24"/>
        </w:rPr>
        <w:t>, Brazil</w:t>
      </w:r>
      <w:r w:rsidRPr="00546EDB">
        <w:rPr>
          <w:rFonts w:ascii="Times New Roman" w:hAnsi="Times New Roman"/>
          <w:sz w:val="24"/>
          <w:szCs w:val="24"/>
        </w:rPr>
        <w:t>)</w:t>
      </w:r>
      <w:r w:rsidR="00B4093F" w:rsidRPr="00546EDB">
        <w:rPr>
          <w:rFonts w:ascii="Times New Roman" w:hAnsi="Times New Roman"/>
          <w:sz w:val="24"/>
          <w:szCs w:val="24"/>
        </w:rPr>
        <w:t>;</w:t>
      </w:r>
      <w:r w:rsidRPr="00546EDB">
        <w:rPr>
          <w:rFonts w:ascii="Times New Roman" w:hAnsi="Times New Roman"/>
          <w:sz w:val="24"/>
          <w:szCs w:val="24"/>
        </w:rPr>
        <w:t xml:space="preserve"> </w:t>
      </w:r>
      <w:r w:rsidR="00B4093F" w:rsidRPr="00546EDB">
        <w:rPr>
          <w:rFonts w:ascii="Times New Roman" w:hAnsi="Times New Roman"/>
          <w:sz w:val="24"/>
          <w:szCs w:val="24"/>
        </w:rPr>
        <w:t>‘</w:t>
      </w:r>
      <w:r w:rsidRPr="00546EDB">
        <w:rPr>
          <w:rFonts w:ascii="Times New Roman" w:hAnsi="Times New Roman"/>
          <w:sz w:val="24"/>
          <w:szCs w:val="24"/>
        </w:rPr>
        <w:t>BRS</w:t>
      </w:r>
      <w:r w:rsidR="004034B3">
        <w:rPr>
          <w:rFonts w:ascii="Times New Roman" w:hAnsi="Times New Roman"/>
          <w:sz w:val="24"/>
          <w:szCs w:val="24"/>
        </w:rPr>
        <w:t xml:space="preserve"> </w:t>
      </w:r>
      <w:r w:rsidRPr="00546EDB">
        <w:rPr>
          <w:rFonts w:ascii="Times New Roman" w:hAnsi="Times New Roman"/>
          <w:sz w:val="24"/>
          <w:szCs w:val="24"/>
        </w:rPr>
        <w:t>321</w:t>
      </w:r>
      <w:r w:rsidR="00B4093F" w:rsidRPr="00546EDB">
        <w:rPr>
          <w:rFonts w:ascii="Times New Roman" w:hAnsi="Times New Roman"/>
          <w:sz w:val="24"/>
          <w:szCs w:val="24"/>
        </w:rPr>
        <w:t>’</w:t>
      </w:r>
      <w:r w:rsidRPr="00546EDB">
        <w:rPr>
          <w:rFonts w:ascii="Times New Roman" w:hAnsi="Times New Roman"/>
          <w:sz w:val="24"/>
          <w:szCs w:val="24"/>
        </w:rPr>
        <w:t xml:space="preserve">, </w:t>
      </w:r>
      <w:r w:rsidR="00B4093F" w:rsidRPr="00546EDB">
        <w:rPr>
          <w:rFonts w:ascii="Times New Roman" w:hAnsi="Times New Roman"/>
          <w:sz w:val="24"/>
          <w:szCs w:val="24"/>
        </w:rPr>
        <w:t>‘</w:t>
      </w:r>
      <w:r w:rsidRPr="00546EDB">
        <w:rPr>
          <w:rFonts w:ascii="Times New Roman" w:hAnsi="Times New Roman"/>
          <w:sz w:val="24"/>
          <w:szCs w:val="24"/>
        </w:rPr>
        <w:t>BRS</w:t>
      </w:r>
      <w:r w:rsidR="004034B3">
        <w:rPr>
          <w:rFonts w:ascii="Times New Roman" w:hAnsi="Times New Roman"/>
          <w:sz w:val="24"/>
          <w:szCs w:val="24"/>
        </w:rPr>
        <w:t xml:space="preserve"> </w:t>
      </w:r>
      <w:r w:rsidRPr="00546EDB">
        <w:rPr>
          <w:rFonts w:ascii="Times New Roman" w:hAnsi="Times New Roman"/>
          <w:sz w:val="24"/>
          <w:szCs w:val="24"/>
        </w:rPr>
        <w:t>322</w:t>
      </w:r>
      <w:r w:rsidR="00B4093F" w:rsidRPr="00546EDB">
        <w:rPr>
          <w:rFonts w:ascii="Times New Roman" w:hAnsi="Times New Roman"/>
          <w:sz w:val="24"/>
          <w:szCs w:val="24"/>
        </w:rPr>
        <w:t>’</w:t>
      </w:r>
      <w:r w:rsidRPr="00546EDB">
        <w:rPr>
          <w:rFonts w:ascii="Times New Roman" w:hAnsi="Times New Roman"/>
          <w:sz w:val="24"/>
          <w:szCs w:val="24"/>
        </w:rPr>
        <w:t xml:space="preserve">, </w:t>
      </w:r>
      <w:r w:rsidR="00B4093F" w:rsidRPr="00546EDB">
        <w:rPr>
          <w:rFonts w:ascii="Times New Roman" w:hAnsi="Times New Roman"/>
          <w:sz w:val="24"/>
          <w:szCs w:val="24"/>
        </w:rPr>
        <w:t>‘</w:t>
      </w:r>
      <w:r w:rsidRPr="00546EDB">
        <w:rPr>
          <w:rFonts w:ascii="Times New Roman" w:hAnsi="Times New Roman"/>
          <w:sz w:val="24"/>
          <w:szCs w:val="24"/>
        </w:rPr>
        <w:t>BRS</w:t>
      </w:r>
      <w:r w:rsidR="004034B3">
        <w:rPr>
          <w:rFonts w:ascii="Times New Roman" w:hAnsi="Times New Roman"/>
          <w:sz w:val="24"/>
          <w:szCs w:val="24"/>
        </w:rPr>
        <w:t xml:space="preserve"> </w:t>
      </w:r>
      <w:r w:rsidRPr="00546EDB">
        <w:rPr>
          <w:rFonts w:ascii="Times New Roman" w:hAnsi="Times New Roman"/>
          <w:sz w:val="24"/>
          <w:szCs w:val="24"/>
        </w:rPr>
        <w:t>323</w:t>
      </w:r>
      <w:r w:rsidR="00B4093F" w:rsidRPr="00546EDB">
        <w:rPr>
          <w:rFonts w:ascii="Times New Roman" w:hAnsi="Times New Roman"/>
          <w:sz w:val="24"/>
          <w:szCs w:val="24"/>
        </w:rPr>
        <w:t>’</w:t>
      </w:r>
      <w:r w:rsidRPr="00546EDB">
        <w:rPr>
          <w:rFonts w:ascii="Times New Roman" w:hAnsi="Times New Roman"/>
          <w:sz w:val="24"/>
          <w:szCs w:val="24"/>
        </w:rPr>
        <w:t>,</w:t>
      </w:r>
      <w:r w:rsidR="00B4093F" w:rsidRPr="00546EDB">
        <w:rPr>
          <w:rFonts w:ascii="Times New Roman" w:hAnsi="Times New Roman"/>
          <w:sz w:val="24"/>
          <w:szCs w:val="24"/>
        </w:rPr>
        <w:t xml:space="preserve"> ‘</w:t>
      </w:r>
      <w:r w:rsidRPr="00546EDB">
        <w:rPr>
          <w:rFonts w:ascii="Times New Roman" w:hAnsi="Times New Roman"/>
          <w:sz w:val="24"/>
          <w:szCs w:val="24"/>
        </w:rPr>
        <w:t>BRS</w:t>
      </w:r>
      <w:r w:rsidR="004034B3">
        <w:rPr>
          <w:rFonts w:ascii="Times New Roman" w:hAnsi="Times New Roman"/>
          <w:sz w:val="24"/>
          <w:szCs w:val="24"/>
        </w:rPr>
        <w:t xml:space="preserve"> </w:t>
      </w:r>
      <w:r w:rsidRPr="00546EDB">
        <w:rPr>
          <w:rFonts w:ascii="Times New Roman" w:hAnsi="Times New Roman"/>
          <w:sz w:val="24"/>
          <w:szCs w:val="24"/>
        </w:rPr>
        <w:t>387</w:t>
      </w:r>
      <w:r w:rsidR="00B4093F" w:rsidRPr="00546EDB">
        <w:rPr>
          <w:rFonts w:ascii="Times New Roman" w:hAnsi="Times New Roman"/>
          <w:sz w:val="24"/>
          <w:szCs w:val="24"/>
        </w:rPr>
        <w:t>’</w:t>
      </w:r>
      <w:r w:rsidRPr="00546EDB">
        <w:rPr>
          <w:rFonts w:ascii="Times New Roman" w:hAnsi="Times New Roman"/>
          <w:sz w:val="24"/>
          <w:szCs w:val="24"/>
        </w:rPr>
        <w:t>, (</w:t>
      </w:r>
      <w:proofErr w:type="spellStart"/>
      <w:r w:rsidRPr="00546EDB">
        <w:rPr>
          <w:rFonts w:ascii="Times New Roman" w:hAnsi="Times New Roman"/>
          <w:sz w:val="24"/>
          <w:szCs w:val="24"/>
        </w:rPr>
        <w:t>Embrapa</w:t>
      </w:r>
      <w:proofErr w:type="spellEnd"/>
      <w:r w:rsidRPr="00546EDB">
        <w:rPr>
          <w:rFonts w:ascii="Times New Roman" w:hAnsi="Times New Roman"/>
          <w:sz w:val="24"/>
          <w:szCs w:val="24"/>
        </w:rPr>
        <w:t>, Brasília</w:t>
      </w:r>
      <w:r w:rsidR="00DD4D50" w:rsidRPr="00546EDB">
        <w:rPr>
          <w:rFonts w:ascii="Times New Roman" w:hAnsi="Times New Roman"/>
          <w:sz w:val="24"/>
          <w:szCs w:val="24"/>
        </w:rPr>
        <w:t>,</w:t>
      </w:r>
      <w:r w:rsidRPr="00546EDB">
        <w:rPr>
          <w:rFonts w:ascii="Times New Roman" w:hAnsi="Times New Roman"/>
          <w:sz w:val="24"/>
          <w:szCs w:val="24"/>
        </w:rPr>
        <w:t xml:space="preserve"> DF</w:t>
      </w:r>
      <w:r w:rsidR="00DD4D50" w:rsidRPr="00546EDB">
        <w:rPr>
          <w:rFonts w:ascii="Times New Roman" w:hAnsi="Times New Roman"/>
          <w:sz w:val="24"/>
          <w:szCs w:val="24"/>
        </w:rPr>
        <w:t>, Brazil</w:t>
      </w:r>
      <w:r w:rsidRPr="00546EDB">
        <w:rPr>
          <w:rFonts w:ascii="Times New Roman" w:hAnsi="Times New Roman"/>
          <w:sz w:val="24"/>
          <w:szCs w:val="24"/>
        </w:rPr>
        <w:t xml:space="preserve">). Except for </w:t>
      </w:r>
      <w:r w:rsidR="009077E2" w:rsidRPr="00546EDB">
        <w:rPr>
          <w:rFonts w:ascii="Times New Roman" w:hAnsi="Times New Roman"/>
          <w:sz w:val="24"/>
          <w:szCs w:val="24"/>
        </w:rPr>
        <w:t>‘BRS</w:t>
      </w:r>
      <w:r w:rsidR="004034B3">
        <w:rPr>
          <w:rFonts w:ascii="Times New Roman" w:hAnsi="Times New Roman"/>
          <w:sz w:val="24"/>
          <w:szCs w:val="24"/>
        </w:rPr>
        <w:t xml:space="preserve"> </w:t>
      </w:r>
      <w:r w:rsidR="009077E2" w:rsidRPr="00546EDB">
        <w:rPr>
          <w:rFonts w:ascii="Times New Roman" w:hAnsi="Times New Roman"/>
          <w:sz w:val="24"/>
          <w:szCs w:val="24"/>
        </w:rPr>
        <w:t>324’</w:t>
      </w:r>
      <w:r w:rsidRPr="00546EDB">
        <w:rPr>
          <w:rFonts w:ascii="Times New Roman" w:hAnsi="Times New Roman"/>
          <w:sz w:val="24"/>
          <w:szCs w:val="24"/>
        </w:rPr>
        <w:t xml:space="preserve"> </w:t>
      </w:r>
      <w:r w:rsidR="009077E2" w:rsidRPr="00546EDB">
        <w:rPr>
          <w:rFonts w:ascii="Times New Roman" w:hAnsi="Times New Roman"/>
          <w:sz w:val="24"/>
          <w:szCs w:val="24"/>
        </w:rPr>
        <w:t xml:space="preserve">and ‘Embrapa122’ </w:t>
      </w:r>
      <w:r w:rsidRPr="00546EDB">
        <w:rPr>
          <w:rFonts w:ascii="Times New Roman" w:hAnsi="Times New Roman"/>
          <w:sz w:val="24"/>
          <w:szCs w:val="24"/>
        </w:rPr>
        <w:t>(open</w:t>
      </w:r>
      <w:r w:rsidR="009077E2" w:rsidRPr="00546EDB">
        <w:rPr>
          <w:rFonts w:ascii="Times New Roman" w:hAnsi="Times New Roman"/>
          <w:sz w:val="24"/>
          <w:szCs w:val="24"/>
        </w:rPr>
        <w:t>-</w:t>
      </w:r>
      <w:r w:rsidRPr="00546EDB">
        <w:rPr>
          <w:rFonts w:ascii="Times New Roman" w:hAnsi="Times New Roman"/>
          <w:sz w:val="24"/>
          <w:szCs w:val="24"/>
        </w:rPr>
        <w:t>pollinated populations), all</w:t>
      </w:r>
      <w:r w:rsidR="009077E2" w:rsidRPr="00546EDB">
        <w:rPr>
          <w:rFonts w:ascii="Times New Roman" w:hAnsi="Times New Roman"/>
          <w:sz w:val="24"/>
          <w:szCs w:val="24"/>
        </w:rPr>
        <w:t xml:space="preserve"> others</w:t>
      </w:r>
      <w:r w:rsidRPr="00546EDB">
        <w:rPr>
          <w:rFonts w:ascii="Times New Roman" w:hAnsi="Times New Roman"/>
          <w:sz w:val="24"/>
          <w:szCs w:val="24"/>
        </w:rPr>
        <w:t xml:space="preserve"> are simple hybrids. Seed were obtained from the </w:t>
      </w:r>
      <w:r w:rsidR="009077E2" w:rsidRPr="00546EDB">
        <w:rPr>
          <w:rFonts w:ascii="Times New Roman" w:hAnsi="Times New Roman"/>
          <w:sz w:val="24"/>
          <w:szCs w:val="24"/>
        </w:rPr>
        <w:t>n</w:t>
      </w:r>
      <w:r w:rsidRPr="00546EDB">
        <w:rPr>
          <w:rFonts w:ascii="Times New Roman" w:hAnsi="Times New Roman"/>
          <w:sz w:val="24"/>
          <w:szCs w:val="24"/>
        </w:rPr>
        <w:t xml:space="preserve">ational sunflower </w:t>
      </w:r>
      <w:proofErr w:type="spellStart"/>
      <w:r w:rsidRPr="00546EDB">
        <w:rPr>
          <w:rFonts w:ascii="Times New Roman" w:hAnsi="Times New Roman"/>
          <w:sz w:val="24"/>
          <w:szCs w:val="24"/>
        </w:rPr>
        <w:t>genebank</w:t>
      </w:r>
      <w:proofErr w:type="spellEnd"/>
      <w:r w:rsidRPr="00546EDB">
        <w:rPr>
          <w:rFonts w:ascii="Times New Roman" w:hAnsi="Times New Roman"/>
          <w:sz w:val="24"/>
          <w:szCs w:val="24"/>
        </w:rPr>
        <w:t xml:space="preserve"> </w:t>
      </w:r>
      <w:r w:rsidR="009077E2" w:rsidRPr="00546EDB">
        <w:rPr>
          <w:rFonts w:ascii="Times New Roman" w:hAnsi="Times New Roman"/>
          <w:sz w:val="24"/>
          <w:szCs w:val="24"/>
        </w:rPr>
        <w:t>o</w:t>
      </w:r>
      <w:r w:rsidRPr="00546EDB">
        <w:rPr>
          <w:rFonts w:ascii="Times New Roman" w:hAnsi="Times New Roman"/>
          <w:sz w:val="24"/>
          <w:szCs w:val="24"/>
        </w:rPr>
        <w:t xml:space="preserve">f </w:t>
      </w:r>
      <w:proofErr w:type="spellStart"/>
      <w:r w:rsidRPr="00546EDB">
        <w:rPr>
          <w:rFonts w:ascii="Times New Roman" w:hAnsi="Times New Roman"/>
          <w:sz w:val="24"/>
          <w:szCs w:val="24"/>
        </w:rPr>
        <w:t>Embrapa</w:t>
      </w:r>
      <w:proofErr w:type="spellEnd"/>
      <w:r w:rsidRPr="00546EDB">
        <w:rPr>
          <w:rFonts w:ascii="Times New Roman" w:hAnsi="Times New Roman"/>
          <w:sz w:val="24"/>
          <w:szCs w:val="24"/>
        </w:rPr>
        <w:t xml:space="preserve"> (Brasília, DF, Brazil). In all trials, the fertilization was </w:t>
      </w:r>
      <w:r w:rsidR="009077E2" w:rsidRPr="00546EDB">
        <w:rPr>
          <w:rFonts w:ascii="Times New Roman" w:hAnsi="Times New Roman"/>
          <w:sz w:val="24"/>
          <w:szCs w:val="24"/>
        </w:rPr>
        <w:t>performed</w:t>
      </w:r>
      <w:r w:rsidRPr="00546EDB">
        <w:rPr>
          <w:rFonts w:ascii="Times New Roman" w:hAnsi="Times New Roman"/>
          <w:sz w:val="24"/>
          <w:szCs w:val="24"/>
        </w:rPr>
        <w:t xml:space="preserve"> by taking into account the chemical analysis of the soil. </w:t>
      </w:r>
      <w:r w:rsidR="009077E2" w:rsidRPr="00546EDB">
        <w:rPr>
          <w:rFonts w:ascii="Times New Roman" w:hAnsi="Times New Roman"/>
          <w:sz w:val="24"/>
          <w:szCs w:val="24"/>
        </w:rPr>
        <w:t>So</w:t>
      </w:r>
      <w:r w:rsidRPr="00546EDB">
        <w:rPr>
          <w:rFonts w:ascii="Times New Roman" w:hAnsi="Times New Roman"/>
          <w:sz w:val="24"/>
          <w:szCs w:val="24"/>
        </w:rPr>
        <w:t xml:space="preserve">wing occurred in June, during the rainy season, </w:t>
      </w:r>
      <w:r w:rsidR="009077E2" w:rsidRPr="00546EDB">
        <w:rPr>
          <w:rFonts w:ascii="Times New Roman" w:hAnsi="Times New Roman"/>
          <w:sz w:val="24"/>
          <w:szCs w:val="24"/>
        </w:rPr>
        <w:t>for</w:t>
      </w:r>
      <w:r w:rsidRPr="00546EDB">
        <w:rPr>
          <w:rFonts w:ascii="Times New Roman" w:hAnsi="Times New Roman"/>
          <w:sz w:val="24"/>
          <w:szCs w:val="24"/>
        </w:rPr>
        <w:t xml:space="preserve"> all trials. After planting and emerging, plants were thinned</w:t>
      </w:r>
      <w:r w:rsidR="009077E2" w:rsidRPr="00546EDB">
        <w:rPr>
          <w:rFonts w:ascii="Times New Roman" w:hAnsi="Times New Roman"/>
          <w:sz w:val="24"/>
          <w:szCs w:val="24"/>
        </w:rPr>
        <w:t>,</w:t>
      </w:r>
      <w:r w:rsidRPr="00546EDB">
        <w:rPr>
          <w:rFonts w:ascii="Times New Roman" w:hAnsi="Times New Roman"/>
          <w:sz w:val="24"/>
          <w:szCs w:val="24"/>
        </w:rPr>
        <w:t xml:space="preserve"> and only one </w:t>
      </w:r>
      <w:r w:rsidR="009077E2" w:rsidRPr="00546EDB">
        <w:rPr>
          <w:rFonts w:ascii="Times New Roman" w:hAnsi="Times New Roman"/>
          <w:sz w:val="24"/>
          <w:szCs w:val="24"/>
        </w:rPr>
        <w:t xml:space="preserve">was </w:t>
      </w:r>
      <w:r w:rsidRPr="00546EDB">
        <w:rPr>
          <w:rFonts w:ascii="Times New Roman" w:hAnsi="Times New Roman"/>
          <w:sz w:val="24"/>
          <w:szCs w:val="24"/>
        </w:rPr>
        <w:t xml:space="preserve">left in each hole. The soil between cultivation rows was </w:t>
      </w:r>
      <w:r w:rsidR="00794566" w:rsidRPr="00546EDB">
        <w:rPr>
          <w:rFonts w:ascii="Times New Roman" w:hAnsi="Times New Roman"/>
          <w:sz w:val="24"/>
          <w:szCs w:val="24"/>
        </w:rPr>
        <w:t>maintained</w:t>
      </w:r>
      <w:r w:rsidRPr="00546EDB">
        <w:rPr>
          <w:rFonts w:ascii="Times New Roman" w:hAnsi="Times New Roman"/>
          <w:sz w:val="24"/>
          <w:szCs w:val="24"/>
        </w:rPr>
        <w:t xml:space="preserve"> free of weeds using post-emergence herbicides. All recommended cultural practices were </w:t>
      </w:r>
      <w:r w:rsidR="00794566" w:rsidRPr="00546EDB">
        <w:rPr>
          <w:rFonts w:ascii="Times New Roman" w:hAnsi="Times New Roman"/>
          <w:sz w:val="24"/>
          <w:szCs w:val="24"/>
        </w:rPr>
        <w:t>followed</w:t>
      </w:r>
      <w:r w:rsidRPr="00546EDB">
        <w:rPr>
          <w:rFonts w:ascii="Times New Roman" w:hAnsi="Times New Roman"/>
          <w:sz w:val="24"/>
          <w:szCs w:val="24"/>
        </w:rPr>
        <w:t xml:space="preserve"> to allow</w:t>
      </w:r>
      <w:r w:rsidR="009077E2" w:rsidRPr="00546EDB">
        <w:rPr>
          <w:rFonts w:ascii="Times New Roman" w:hAnsi="Times New Roman"/>
          <w:sz w:val="24"/>
          <w:szCs w:val="24"/>
        </w:rPr>
        <w:t xml:space="preserve"> of</w:t>
      </w:r>
      <w:r w:rsidRPr="00546EDB">
        <w:rPr>
          <w:rFonts w:ascii="Times New Roman" w:hAnsi="Times New Roman"/>
          <w:sz w:val="24"/>
          <w:szCs w:val="24"/>
        </w:rPr>
        <w:t xml:space="preserve"> the suitable plant development </w:t>
      </w:r>
      <w:r w:rsidRPr="0066054E">
        <w:rPr>
          <w:rFonts w:ascii="Times New Roman" w:hAnsi="Times New Roman"/>
          <w:sz w:val="24"/>
          <w:szCs w:val="24"/>
        </w:rPr>
        <w:t xml:space="preserve">(Oliveira </w:t>
      </w:r>
      <w:r w:rsidR="00C9740F" w:rsidRPr="0066054E">
        <w:rPr>
          <w:rFonts w:ascii="Times New Roman" w:hAnsi="Times New Roman"/>
          <w:sz w:val="24"/>
          <w:szCs w:val="24"/>
        </w:rPr>
        <w:t xml:space="preserve">&amp; </w:t>
      </w:r>
      <w:r w:rsidRPr="0066054E">
        <w:rPr>
          <w:rFonts w:ascii="Times New Roman" w:hAnsi="Times New Roman"/>
          <w:sz w:val="24"/>
          <w:szCs w:val="24"/>
        </w:rPr>
        <w:t>Rosa, 2013).</w:t>
      </w:r>
    </w:p>
    <w:p w14:paraId="5746104E" w14:textId="78DE8961" w:rsidR="007F7A85" w:rsidRPr="00546EDB" w:rsidRDefault="005C2D97">
      <w:pPr>
        <w:pStyle w:val="Body"/>
        <w:spacing w:after="0" w:line="480" w:lineRule="auto"/>
        <w:ind w:firstLine="284"/>
        <w:rPr>
          <w:rFonts w:ascii="Times New Roman" w:hAnsi="Times New Roman"/>
          <w:sz w:val="24"/>
          <w:szCs w:val="24"/>
        </w:rPr>
      </w:pPr>
      <w:r w:rsidRPr="0066054E">
        <w:rPr>
          <w:rFonts w:ascii="Times New Roman" w:hAnsi="Times New Roman"/>
          <w:sz w:val="24"/>
          <w:szCs w:val="24"/>
        </w:rPr>
        <w:t xml:space="preserve">In September 2014 (90 days after sowing), </w:t>
      </w:r>
      <w:r w:rsidR="007C4954" w:rsidRPr="0066054E">
        <w:rPr>
          <w:rFonts w:ascii="Times New Roman" w:hAnsi="Times New Roman"/>
          <w:sz w:val="24"/>
          <w:szCs w:val="24"/>
        </w:rPr>
        <w:t xml:space="preserve">at the beginning of flowering (R4-R5 stage), </w:t>
      </w:r>
      <w:r w:rsidRPr="0066054E">
        <w:rPr>
          <w:rFonts w:ascii="Times New Roman" w:hAnsi="Times New Roman"/>
          <w:sz w:val="24"/>
          <w:szCs w:val="24"/>
        </w:rPr>
        <w:t xml:space="preserve">leaf gas exchange rates and associated attributes were measured on two fully expanded leaves (3, 4, </w:t>
      </w:r>
      <w:r w:rsidR="007C4954" w:rsidRPr="0066054E">
        <w:rPr>
          <w:rFonts w:ascii="Times New Roman" w:hAnsi="Times New Roman"/>
          <w:sz w:val="24"/>
          <w:szCs w:val="24"/>
        </w:rPr>
        <w:t xml:space="preserve">acropetally </w:t>
      </w:r>
      <w:r w:rsidRPr="0066054E">
        <w:rPr>
          <w:rFonts w:ascii="Times New Roman" w:hAnsi="Times New Roman"/>
          <w:sz w:val="24"/>
          <w:szCs w:val="24"/>
        </w:rPr>
        <w:t>numbered) of three plants per plot</w:t>
      </w:r>
      <w:r w:rsidR="00CF0152" w:rsidRPr="0066054E">
        <w:rPr>
          <w:rFonts w:ascii="Times New Roman" w:hAnsi="Times New Roman"/>
          <w:sz w:val="24"/>
          <w:szCs w:val="24"/>
        </w:rPr>
        <w:t>,</w:t>
      </w:r>
      <w:r w:rsidRPr="0066054E">
        <w:rPr>
          <w:rFonts w:ascii="Times New Roman" w:hAnsi="Times New Roman"/>
          <w:sz w:val="24"/>
          <w:szCs w:val="24"/>
        </w:rPr>
        <w:t xml:space="preserve"> </w:t>
      </w:r>
      <w:r w:rsidR="007C4954" w:rsidRPr="0066054E">
        <w:rPr>
          <w:rFonts w:ascii="Times New Roman" w:hAnsi="Times New Roman"/>
          <w:sz w:val="24"/>
          <w:szCs w:val="24"/>
        </w:rPr>
        <w:t>which were chosen at random in each plot</w:t>
      </w:r>
      <w:r w:rsidRPr="0066054E">
        <w:rPr>
          <w:rFonts w:ascii="Times New Roman" w:hAnsi="Times New Roman"/>
          <w:sz w:val="24"/>
          <w:szCs w:val="24"/>
        </w:rPr>
        <w:t xml:space="preserve">. The measurements were taken from plants </w:t>
      </w:r>
      <w:r w:rsidR="00CF0152" w:rsidRPr="0066054E">
        <w:rPr>
          <w:rFonts w:ascii="Times New Roman" w:hAnsi="Times New Roman"/>
          <w:sz w:val="24"/>
          <w:szCs w:val="24"/>
        </w:rPr>
        <w:t>between</w:t>
      </w:r>
      <w:r w:rsidRPr="0066054E">
        <w:rPr>
          <w:rFonts w:ascii="Times New Roman" w:hAnsi="Times New Roman"/>
          <w:sz w:val="24"/>
          <w:szCs w:val="24"/>
        </w:rPr>
        <w:t xml:space="preserve"> 9</w:t>
      </w:r>
      <w:r w:rsidR="00CF0152" w:rsidRPr="0066054E">
        <w:rPr>
          <w:rFonts w:ascii="Times New Roman" w:hAnsi="Times New Roman"/>
          <w:sz w:val="24"/>
          <w:szCs w:val="24"/>
        </w:rPr>
        <w:t>:00</w:t>
      </w:r>
      <w:r w:rsidRPr="0066054E">
        <w:rPr>
          <w:rFonts w:ascii="Times New Roman" w:hAnsi="Times New Roman"/>
          <w:sz w:val="24"/>
          <w:szCs w:val="24"/>
        </w:rPr>
        <w:t>-10</w:t>
      </w:r>
      <w:r w:rsidR="00CF0152" w:rsidRPr="0066054E">
        <w:rPr>
          <w:rFonts w:ascii="Times New Roman" w:hAnsi="Times New Roman"/>
          <w:sz w:val="24"/>
          <w:szCs w:val="24"/>
        </w:rPr>
        <w:t xml:space="preserve">:00 </w:t>
      </w:r>
      <w:r w:rsidRPr="0066054E">
        <w:rPr>
          <w:rFonts w:ascii="Times New Roman" w:hAnsi="Times New Roman"/>
          <w:sz w:val="24"/>
          <w:szCs w:val="24"/>
        </w:rPr>
        <w:t xml:space="preserve">h. Similarly to </w:t>
      </w:r>
      <w:proofErr w:type="spellStart"/>
      <w:r w:rsidRPr="0066054E">
        <w:rPr>
          <w:rFonts w:ascii="Times New Roman" w:hAnsi="Times New Roman"/>
          <w:sz w:val="24"/>
          <w:szCs w:val="24"/>
        </w:rPr>
        <w:t>Tabatabaei</w:t>
      </w:r>
      <w:proofErr w:type="spellEnd"/>
      <w:r w:rsidRPr="0066054E">
        <w:rPr>
          <w:rFonts w:ascii="Times New Roman" w:hAnsi="Times New Roman"/>
          <w:sz w:val="24"/>
          <w:szCs w:val="24"/>
        </w:rPr>
        <w:t xml:space="preserve"> et al. (2012), rates of net photosynthetic (</w:t>
      </w:r>
      <w:proofErr w:type="spellStart"/>
      <w:r w:rsidRPr="0066054E">
        <w:rPr>
          <w:rFonts w:ascii="Times New Roman" w:hAnsi="Times New Roman"/>
          <w:sz w:val="24"/>
          <w:szCs w:val="24"/>
        </w:rPr>
        <w:t>Pn</w:t>
      </w:r>
      <w:proofErr w:type="spellEnd"/>
      <w:r w:rsidRPr="0066054E">
        <w:rPr>
          <w:rFonts w:ascii="Times New Roman" w:hAnsi="Times New Roman"/>
          <w:sz w:val="24"/>
          <w:szCs w:val="24"/>
        </w:rPr>
        <w:t xml:space="preserve">), </w:t>
      </w:r>
      <w:proofErr w:type="spellStart"/>
      <w:r w:rsidRPr="0066054E">
        <w:rPr>
          <w:rFonts w:ascii="Times New Roman" w:hAnsi="Times New Roman"/>
          <w:sz w:val="24"/>
          <w:szCs w:val="24"/>
        </w:rPr>
        <w:t>s</w:t>
      </w:r>
      <w:r w:rsidRPr="00546EDB">
        <w:rPr>
          <w:rFonts w:ascii="Times New Roman" w:hAnsi="Times New Roman"/>
          <w:sz w:val="24"/>
          <w:szCs w:val="24"/>
        </w:rPr>
        <w:t>tomatal</w:t>
      </w:r>
      <w:proofErr w:type="spellEnd"/>
      <w:r w:rsidRPr="00546EDB">
        <w:rPr>
          <w:rFonts w:ascii="Times New Roman" w:hAnsi="Times New Roman"/>
          <w:sz w:val="24"/>
          <w:szCs w:val="24"/>
        </w:rPr>
        <w:t xml:space="preserve"> conductance to water vapor (</w:t>
      </w:r>
      <w:proofErr w:type="spellStart"/>
      <w:r w:rsidRPr="00546EDB">
        <w:rPr>
          <w:rFonts w:ascii="Times New Roman" w:hAnsi="Times New Roman"/>
          <w:sz w:val="24"/>
          <w:szCs w:val="24"/>
        </w:rPr>
        <w:t>gs</w:t>
      </w:r>
      <w:proofErr w:type="spellEnd"/>
      <w:r w:rsidRPr="00546EDB">
        <w:rPr>
          <w:rFonts w:ascii="Times New Roman" w:hAnsi="Times New Roman"/>
          <w:sz w:val="24"/>
          <w:szCs w:val="24"/>
        </w:rPr>
        <w:t>)</w:t>
      </w:r>
      <w:r w:rsidR="00CF0152" w:rsidRPr="00546EDB">
        <w:rPr>
          <w:rFonts w:ascii="Times New Roman" w:hAnsi="Times New Roman"/>
          <w:sz w:val="24"/>
          <w:szCs w:val="24"/>
        </w:rPr>
        <w:t>,</w:t>
      </w:r>
      <w:r w:rsidRPr="00546EDB">
        <w:rPr>
          <w:rFonts w:ascii="Times New Roman" w:hAnsi="Times New Roman"/>
          <w:sz w:val="24"/>
          <w:szCs w:val="24"/>
        </w:rPr>
        <w:t xml:space="preserve"> transpiration (E)</w:t>
      </w:r>
      <w:r w:rsidR="00032F97" w:rsidRPr="00546EDB">
        <w:rPr>
          <w:rFonts w:ascii="Times New Roman" w:hAnsi="Times New Roman"/>
          <w:sz w:val="24"/>
          <w:szCs w:val="24"/>
        </w:rPr>
        <w:t>,</w:t>
      </w:r>
      <w:r w:rsidRPr="00546EDB">
        <w:rPr>
          <w:rFonts w:ascii="Times New Roman" w:hAnsi="Times New Roman"/>
          <w:sz w:val="24"/>
          <w:szCs w:val="24"/>
        </w:rPr>
        <w:t xml:space="preserve"> and the estimate of intrinsic water-use photosynthetic efficiency (</w:t>
      </w:r>
      <w:proofErr w:type="spellStart"/>
      <w:r w:rsidRPr="00546EDB">
        <w:rPr>
          <w:rFonts w:ascii="Times New Roman" w:hAnsi="Times New Roman"/>
          <w:sz w:val="24"/>
          <w:szCs w:val="24"/>
        </w:rPr>
        <w:t>Pn</w:t>
      </w:r>
      <w:proofErr w:type="spellEnd"/>
      <w:r w:rsidRPr="00546EDB">
        <w:rPr>
          <w:rFonts w:ascii="Times New Roman" w:hAnsi="Times New Roman"/>
          <w:sz w:val="24"/>
          <w:szCs w:val="24"/>
        </w:rPr>
        <w:t>/</w:t>
      </w:r>
      <w:proofErr w:type="spellStart"/>
      <w:r w:rsidRPr="00546EDB">
        <w:rPr>
          <w:rFonts w:ascii="Times New Roman" w:hAnsi="Times New Roman"/>
          <w:sz w:val="24"/>
          <w:szCs w:val="24"/>
        </w:rPr>
        <w:t>gs</w:t>
      </w:r>
      <w:proofErr w:type="spellEnd"/>
      <w:r w:rsidRPr="00546EDB">
        <w:rPr>
          <w:rFonts w:ascii="Times New Roman" w:hAnsi="Times New Roman"/>
          <w:sz w:val="24"/>
          <w:szCs w:val="24"/>
        </w:rPr>
        <w:t xml:space="preserve">) were performed </w:t>
      </w:r>
      <w:r w:rsidR="00032F97" w:rsidRPr="00546EDB">
        <w:rPr>
          <w:rFonts w:ascii="Times New Roman" w:hAnsi="Times New Roman"/>
          <w:sz w:val="24"/>
          <w:szCs w:val="24"/>
        </w:rPr>
        <w:t>in</w:t>
      </w:r>
      <w:r w:rsidRPr="00546EDB">
        <w:rPr>
          <w:rFonts w:ascii="Times New Roman" w:hAnsi="Times New Roman"/>
          <w:sz w:val="24"/>
          <w:szCs w:val="24"/>
        </w:rPr>
        <w:t xml:space="preserve"> </w:t>
      </w:r>
      <w:r w:rsidR="00032F97" w:rsidRPr="00546EDB">
        <w:rPr>
          <w:rFonts w:ascii="Times New Roman" w:hAnsi="Times New Roman"/>
          <w:sz w:val="24"/>
          <w:szCs w:val="24"/>
        </w:rPr>
        <w:t xml:space="preserve">the </w:t>
      </w:r>
      <w:r w:rsidRPr="00546EDB">
        <w:rPr>
          <w:rFonts w:ascii="Times New Roman" w:hAnsi="Times New Roman"/>
          <w:sz w:val="24"/>
          <w:szCs w:val="24"/>
        </w:rPr>
        <w:t>field. Measure</w:t>
      </w:r>
      <w:r w:rsidR="008F6126" w:rsidRPr="00546EDB">
        <w:rPr>
          <w:rFonts w:ascii="Times New Roman" w:hAnsi="Times New Roman"/>
          <w:sz w:val="24"/>
          <w:szCs w:val="24"/>
        </w:rPr>
        <w:t>ment</w:t>
      </w:r>
      <w:r w:rsidRPr="00546EDB">
        <w:rPr>
          <w:rFonts w:ascii="Times New Roman" w:hAnsi="Times New Roman"/>
          <w:sz w:val="24"/>
          <w:szCs w:val="24"/>
        </w:rPr>
        <w:t xml:space="preserve">s were taken </w:t>
      </w:r>
      <w:r w:rsidR="008F6126" w:rsidRPr="00546EDB">
        <w:rPr>
          <w:rFonts w:ascii="Times New Roman" w:hAnsi="Times New Roman"/>
          <w:sz w:val="24"/>
          <w:szCs w:val="24"/>
        </w:rPr>
        <w:t>o</w:t>
      </w:r>
      <w:r w:rsidRPr="00546EDB">
        <w:rPr>
          <w:rFonts w:ascii="Times New Roman" w:hAnsi="Times New Roman"/>
          <w:sz w:val="24"/>
          <w:szCs w:val="24"/>
        </w:rPr>
        <w:t xml:space="preserve">n </w:t>
      </w:r>
      <w:r w:rsidR="008F6126" w:rsidRPr="00546EDB">
        <w:rPr>
          <w:rFonts w:ascii="Times New Roman" w:hAnsi="Times New Roman"/>
          <w:sz w:val="24"/>
          <w:szCs w:val="24"/>
        </w:rPr>
        <w:t xml:space="preserve">intact, </w:t>
      </w:r>
      <w:r w:rsidRPr="00546EDB">
        <w:rPr>
          <w:rFonts w:ascii="Times New Roman" w:hAnsi="Times New Roman"/>
          <w:sz w:val="24"/>
          <w:szCs w:val="24"/>
        </w:rPr>
        <w:t>individual</w:t>
      </w:r>
      <w:r w:rsidR="008F6126" w:rsidRPr="00546EDB">
        <w:rPr>
          <w:rFonts w:ascii="Times New Roman" w:hAnsi="Times New Roman"/>
          <w:sz w:val="24"/>
          <w:szCs w:val="24"/>
        </w:rPr>
        <w:t>ly</w:t>
      </w:r>
      <w:r w:rsidRPr="00546EDB">
        <w:rPr>
          <w:rFonts w:ascii="Times New Roman" w:hAnsi="Times New Roman"/>
          <w:sz w:val="24"/>
          <w:szCs w:val="24"/>
        </w:rPr>
        <w:t xml:space="preserve"> attached leaves by using a portable infrared CO</w:t>
      </w:r>
      <w:r w:rsidRPr="00546EDB">
        <w:rPr>
          <w:rFonts w:ascii="Times New Roman" w:hAnsi="Times New Roman"/>
          <w:sz w:val="24"/>
          <w:szCs w:val="24"/>
          <w:vertAlign w:val="subscript"/>
        </w:rPr>
        <w:t>2</w:t>
      </w:r>
      <w:r w:rsidRPr="00546EDB">
        <w:rPr>
          <w:rFonts w:ascii="Times New Roman" w:hAnsi="Times New Roman"/>
          <w:sz w:val="24"/>
          <w:szCs w:val="24"/>
        </w:rPr>
        <w:t xml:space="preserve"> analyzer (</w:t>
      </w:r>
      <w:proofErr w:type="spellStart"/>
      <w:r w:rsidRPr="00546EDB">
        <w:rPr>
          <w:rFonts w:ascii="Times New Roman" w:hAnsi="Times New Roman"/>
          <w:sz w:val="24"/>
          <w:szCs w:val="24"/>
        </w:rPr>
        <w:t>LCpro</w:t>
      </w:r>
      <w:proofErr w:type="spellEnd"/>
      <w:r w:rsidRPr="00546EDB">
        <w:rPr>
          <w:rFonts w:ascii="Times New Roman" w:hAnsi="Times New Roman"/>
          <w:sz w:val="24"/>
          <w:szCs w:val="24"/>
        </w:rPr>
        <w:t xml:space="preserve">+, ADC, </w:t>
      </w:r>
      <w:proofErr w:type="spellStart"/>
      <w:r w:rsidRPr="00546EDB">
        <w:rPr>
          <w:rFonts w:ascii="Times New Roman" w:hAnsi="Times New Roman"/>
          <w:sz w:val="24"/>
          <w:szCs w:val="24"/>
        </w:rPr>
        <w:t>Hoddesdon</w:t>
      </w:r>
      <w:proofErr w:type="spellEnd"/>
      <w:r w:rsidRPr="00546EDB">
        <w:rPr>
          <w:rFonts w:ascii="Times New Roman" w:hAnsi="Times New Roman"/>
          <w:sz w:val="24"/>
          <w:szCs w:val="24"/>
        </w:rPr>
        <w:t xml:space="preserve">, UK), with </w:t>
      </w:r>
      <w:r w:rsidR="007379B5" w:rsidRPr="00546EDB">
        <w:rPr>
          <w:rFonts w:ascii="Times New Roman" w:hAnsi="Times New Roman"/>
          <w:sz w:val="24"/>
          <w:szCs w:val="24"/>
        </w:rPr>
        <w:t>1800 µmol m</w:t>
      </w:r>
      <w:r w:rsidR="007379B5" w:rsidRPr="00546EDB">
        <w:rPr>
          <w:rFonts w:ascii="Times New Roman" w:hAnsi="Times New Roman"/>
          <w:sz w:val="24"/>
          <w:szCs w:val="24"/>
          <w:vertAlign w:val="superscript"/>
        </w:rPr>
        <w:t>-2</w:t>
      </w:r>
      <w:r w:rsidR="007379B5" w:rsidRPr="00546EDB">
        <w:rPr>
          <w:rFonts w:ascii="Times New Roman" w:hAnsi="Times New Roman"/>
          <w:sz w:val="24"/>
          <w:szCs w:val="24"/>
        </w:rPr>
        <w:t>s</w:t>
      </w:r>
      <w:r w:rsidR="007379B5" w:rsidRPr="00546EDB">
        <w:rPr>
          <w:rFonts w:ascii="Times New Roman" w:hAnsi="Times New Roman"/>
          <w:sz w:val="24"/>
          <w:szCs w:val="24"/>
          <w:vertAlign w:val="superscript"/>
        </w:rPr>
        <w:t>-1</w:t>
      </w:r>
      <w:r w:rsidR="007379B5" w:rsidRPr="00546EDB">
        <w:rPr>
          <w:rFonts w:ascii="Times New Roman" w:hAnsi="Times New Roman"/>
          <w:sz w:val="24"/>
          <w:szCs w:val="24"/>
        </w:rPr>
        <w:t xml:space="preserve"> </w:t>
      </w:r>
      <w:r w:rsidRPr="00546EDB">
        <w:rPr>
          <w:rFonts w:ascii="Times New Roman" w:hAnsi="Times New Roman"/>
          <w:sz w:val="24"/>
          <w:szCs w:val="24"/>
        </w:rPr>
        <w:t xml:space="preserve">photosynthetic active radiation supplied by a light unit mounted on the top of leaf chamber, and </w:t>
      </w:r>
      <w:r w:rsidR="008F6126" w:rsidRPr="00546EDB">
        <w:rPr>
          <w:rFonts w:ascii="Times New Roman" w:hAnsi="Times New Roman"/>
          <w:sz w:val="24"/>
          <w:szCs w:val="24"/>
        </w:rPr>
        <w:t xml:space="preserve">365 ppm </w:t>
      </w:r>
      <w:r w:rsidRPr="00546EDB">
        <w:rPr>
          <w:rFonts w:ascii="Times New Roman" w:hAnsi="Times New Roman"/>
          <w:sz w:val="24"/>
          <w:szCs w:val="24"/>
        </w:rPr>
        <w:t>ambient CO</w:t>
      </w:r>
      <w:r w:rsidRPr="00546EDB">
        <w:rPr>
          <w:rFonts w:ascii="Times New Roman" w:hAnsi="Times New Roman"/>
          <w:sz w:val="24"/>
          <w:szCs w:val="24"/>
          <w:vertAlign w:val="subscript"/>
        </w:rPr>
        <w:t>2</w:t>
      </w:r>
      <w:r w:rsidRPr="00546EDB">
        <w:rPr>
          <w:rFonts w:ascii="Times New Roman" w:hAnsi="Times New Roman"/>
          <w:sz w:val="24"/>
          <w:szCs w:val="24"/>
        </w:rPr>
        <w:t xml:space="preserve">. </w:t>
      </w:r>
    </w:p>
    <w:p w14:paraId="35EC7081" w14:textId="0C495423" w:rsidR="007F7A85" w:rsidRPr="00546EDB" w:rsidRDefault="005C2D97">
      <w:pPr>
        <w:pStyle w:val="Body"/>
        <w:spacing w:after="0" w:line="480" w:lineRule="auto"/>
        <w:ind w:firstLine="284"/>
        <w:rPr>
          <w:rFonts w:ascii="Times New Roman" w:hAnsi="Times New Roman"/>
          <w:sz w:val="24"/>
          <w:szCs w:val="24"/>
        </w:rPr>
      </w:pPr>
      <w:r w:rsidRPr="00546EDB">
        <w:rPr>
          <w:rFonts w:ascii="Times New Roman" w:hAnsi="Times New Roman"/>
          <w:sz w:val="24"/>
          <w:szCs w:val="24"/>
        </w:rPr>
        <w:t>In all trials (2012-2015) the achenes (grains) were harvested at maturity and their weight</w:t>
      </w:r>
      <w:r w:rsidR="007379B5" w:rsidRPr="00546EDB">
        <w:rPr>
          <w:rFonts w:ascii="Times New Roman" w:hAnsi="Times New Roman"/>
          <w:sz w:val="24"/>
          <w:szCs w:val="24"/>
        </w:rPr>
        <w:t>s</w:t>
      </w:r>
      <w:r w:rsidRPr="00546EDB">
        <w:rPr>
          <w:rFonts w:ascii="Times New Roman" w:hAnsi="Times New Roman"/>
          <w:sz w:val="24"/>
          <w:szCs w:val="24"/>
        </w:rPr>
        <w:t xml:space="preserve"> </w:t>
      </w:r>
      <w:r w:rsidR="007379B5" w:rsidRPr="00546EDB">
        <w:rPr>
          <w:rFonts w:ascii="Times New Roman" w:hAnsi="Times New Roman"/>
          <w:sz w:val="24"/>
          <w:szCs w:val="24"/>
        </w:rPr>
        <w:t xml:space="preserve">were </w:t>
      </w:r>
      <w:r w:rsidRPr="00546EDB">
        <w:rPr>
          <w:rFonts w:ascii="Times New Roman" w:hAnsi="Times New Roman"/>
          <w:sz w:val="24"/>
          <w:szCs w:val="24"/>
        </w:rPr>
        <w:t>recorded. From these data, the achene yield was calculated (kg·ha</w:t>
      </w:r>
      <w:r w:rsidRPr="00546EDB">
        <w:rPr>
          <w:rFonts w:ascii="Times New Roman" w:hAnsi="Times New Roman"/>
          <w:sz w:val="24"/>
          <w:szCs w:val="24"/>
          <w:vertAlign w:val="superscript"/>
        </w:rPr>
        <w:t>-1</w:t>
      </w:r>
      <w:r w:rsidRPr="00546EDB">
        <w:rPr>
          <w:rFonts w:ascii="Times New Roman" w:hAnsi="Times New Roman"/>
          <w:sz w:val="24"/>
          <w:szCs w:val="24"/>
        </w:rPr>
        <w:t>), and the achene’s oil percentage</w:t>
      </w:r>
      <w:r w:rsidR="00A01255" w:rsidRPr="00546EDB">
        <w:rPr>
          <w:rFonts w:ascii="Times New Roman" w:hAnsi="Times New Roman"/>
          <w:sz w:val="24"/>
          <w:szCs w:val="24"/>
        </w:rPr>
        <w:t xml:space="preserve"> and</w:t>
      </w:r>
      <w:r w:rsidRPr="00546EDB">
        <w:rPr>
          <w:rFonts w:ascii="Times New Roman" w:hAnsi="Times New Roman"/>
          <w:sz w:val="24"/>
          <w:szCs w:val="24"/>
        </w:rPr>
        <w:t xml:space="preserve"> the oil yield (kg·ha</w:t>
      </w:r>
      <w:r w:rsidRPr="00546EDB">
        <w:rPr>
          <w:rFonts w:ascii="Times New Roman" w:hAnsi="Times New Roman"/>
          <w:sz w:val="24"/>
          <w:szCs w:val="24"/>
          <w:vertAlign w:val="superscript"/>
        </w:rPr>
        <w:t>-1</w:t>
      </w:r>
      <w:r w:rsidRPr="00546EDB">
        <w:rPr>
          <w:rFonts w:ascii="Times New Roman" w:hAnsi="Times New Roman"/>
          <w:sz w:val="24"/>
          <w:szCs w:val="24"/>
        </w:rPr>
        <w:t xml:space="preserve">) were determined. The oil percentage content was </w:t>
      </w:r>
      <w:r w:rsidRPr="00546EDB">
        <w:rPr>
          <w:rFonts w:ascii="Times New Roman" w:hAnsi="Times New Roman"/>
          <w:sz w:val="24"/>
          <w:szCs w:val="24"/>
        </w:rPr>
        <w:lastRenderedPageBreak/>
        <w:t>determined using petroleum ether as solvent, and the oil yield was calculated from the oil percentage and the achene yield (</w:t>
      </w:r>
      <w:proofErr w:type="spellStart"/>
      <w:r w:rsidRPr="0066054E">
        <w:rPr>
          <w:rFonts w:ascii="Times New Roman" w:hAnsi="Times New Roman"/>
          <w:sz w:val="24"/>
          <w:szCs w:val="24"/>
        </w:rPr>
        <w:t>Grunvald</w:t>
      </w:r>
      <w:proofErr w:type="spellEnd"/>
      <w:r w:rsidRPr="0066054E">
        <w:rPr>
          <w:rFonts w:ascii="Times New Roman" w:hAnsi="Times New Roman"/>
          <w:sz w:val="24"/>
          <w:szCs w:val="24"/>
        </w:rPr>
        <w:t xml:space="preserve"> et al., 2014).</w:t>
      </w:r>
    </w:p>
    <w:p w14:paraId="4AA4DB7B" w14:textId="6EC16BF9" w:rsidR="007F7A85" w:rsidRPr="00546EDB" w:rsidRDefault="005C2D97">
      <w:pPr>
        <w:pStyle w:val="Body"/>
        <w:spacing w:after="0" w:line="480" w:lineRule="auto"/>
        <w:ind w:firstLine="284"/>
        <w:rPr>
          <w:rFonts w:ascii="Times New Roman" w:hAnsi="Times New Roman"/>
          <w:sz w:val="24"/>
          <w:szCs w:val="24"/>
        </w:rPr>
      </w:pPr>
      <w:r w:rsidRPr="00546EDB">
        <w:rPr>
          <w:rFonts w:ascii="Times New Roman" w:hAnsi="Times New Roman"/>
          <w:sz w:val="24"/>
          <w:szCs w:val="24"/>
        </w:rPr>
        <w:t>The recorded data were sub</w:t>
      </w:r>
      <w:r w:rsidR="00A01255" w:rsidRPr="00546EDB">
        <w:rPr>
          <w:rFonts w:ascii="Times New Roman" w:hAnsi="Times New Roman"/>
          <w:sz w:val="24"/>
          <w:szCs w:val="24"/>
        </w:rPr>
        <w:t>jec</w:t>
      </w:r>
      <w:r w:rsidRPr="00546EDB">
        <w:rPr>
          <w:rFonts w:ascii="Times New Roman" w:hAnsi="Times New Roman"/>
          <w:sz w:val="24"/>
          <w:szCs w:val="24"/>
        </w:rPr>
        <w:t xml:space="preserve">ted to </w:t>
      </w:r>
      <w:r w:rsidR="00A01255" w:rsidRPr="00546EDB">
        <w:rPr>
          <w:rFonts w:ascii="Times New Roman" w:hAnsi="Times New Roman"/>
          <w:sz w:val="24"/>
          <w:szCs w:val="24"/>
        </w:rPr>
        <w:t>the analysis of variance, and the</w:t>
      </w:r>
      <w:r w:rsidRPr="00546EDB">
        <w:rPr>
          <w:rFonts w:ascii="Times New Roman" w:hAnsi="Times New Roman"/>
          <w:sz w:val="24"/>
          <w:szCs w:val="24"/>
        </w:rPr>
        <w:t xml:space="preserve"> cultivars were grouped using </w:t>
      </w:r>
      <w:r w:rsidR="00A01255" w:rsidRPr="00546EDB">
        <w:rPr>
          <w:rFonts w:ascii="Times New Roman" w:hAnsi="Times New Roman"/>
          <w:sz w:val="24"/>
          <w:szCs w:val="24"/>
        </w:rPr>
        <w:t xml:space="preserve">the </w:t>
      </w:r>
      <w:r w:rsidRPr="00546EDB">
        <w:rPr>
          <w:rFonts w:ascii="Times New Roman" w:hAnsi="Times New Roman"/>
          <w:sz w:val="24"/>
          <w:szCs w:val="24"/>
        </w:rPr>
        <w:t>Scott-Knott</w:t>
      </w:r>
      <w:r w:rsidR="00B7466D">
        <w:rPr>
          <w:rFonts w:ascii="Times New Roman" w:hAnsi="Times New Roman"/>
          <w:sz w:val="24"/>
          <w:szCs w:val="24"/>
        </w:rPr>
        <w:t>’</w:t>
      </w:r>
      <w:r w:rsidR="00A01255" w:rsidRPr="00546EDB">
        <w:rPr>
          <w:rFonts w:ascii="Times New Roman" w:hAnsi="Times New Roman"/>
          <w:sz w:val="24"/>
          <w:szCs w:val="24"/>
        </w:rPr>
        <w:t>s</w:t>
      </w:r>
      <w:r w:rsidRPr="00546EDB">
        <w:rPr>
          <w:rFonts w:ascii="Times New Roman" w:hAnsi="Times New Roman"/>
          <w:sz w:val="24"/>
          <w:szCs w:val="24"/>
        </w:rPr>
        <w:t xml:space="preserve"> test when significant effects were detected by </w:t>
      </w:r>
      <w:r w:rsidR="00A01255" w:rsidRPr="00546EDB">
        <w:rPr>
          <w:rFonts w:ascii="Times New Roman" w:hAnsi="Times New Roman"/>
          <w:sz w:val="24"/>
          <w:szCs w:val="24"/>
        </w:rPr>
        <w:t xml:space="preserve">the </w:t>
      </w:r>
      <w:r w:rsidRPr="00546EDB">
        <w:rPr>
          <w:rFonts w:ascii="Times New Roman" w:hAnsi="Times New Roman"/>
          <w:sz w:val="24"/>
          <w:szCs w:val="24"/>
        </w:rPr>
        <w:t>F-test</w:t>
      </w:r>
      <w:r w:rsidR="00A01255" w:rsidRPr="00546EDB">
        <w:rPr>
          <w:rFonts w:ascii="Times New Roman" w:hAnsi="Times New Roman"/>
          <w:sz w:val="24"/>
          <w:szCs w:val="24"/>
        </w:rPr>
        <w:t>, at 5% probability</w:t>
      </w:r>
      <w:r w:rsidRPr="00546EDB">
        <w:rPr>
          <w:rFonts w:ascii="Times New Roman" w:hAnsi="Times New Roman"/>
          <w:sz w:val="24"/>
          <w:szCs w:val="24"/>
        </w:rPr>
        <w:t xml:space="preserve">. Previously, root square transformations were used for all data that did not follow </w:t>
      </w:r>
      <w:r w:rsidR="00A01255" w:rsidRPr="00546EDB">
        <w:rPr>
          <w:rFonts w:ascii="Times New Roman" w:hAnsi="Times New Roman"/>
          <w:sz w:val="24"/>
          <w:szCs w:val="24"/>
        </w:rPr>
        <w:t xml:space="preserve">the </w:t>
      </w:r>
      <w:r w:rsidRPr="00546EDB">
        <w:rPr>
          <w:rFonts w:ascii="Times New Roman" w:hAnsi="Times New Roman"/>
          <w:sz w:val="24"/>
          <w:szCs w:val="24"/>
        </w:rPr>
        <w:t xml:space="preserve">normal distribution. In addition, data of achene and oil yield from the average of the years (2012-2015) were statistically analyzed for simple correlation with grain and oil yields from 2014. </w:t>
      </w:r>
    </w:p>
    <w:p w14:paraId="3184D6A0" w14:textId="77777777" w:rsidR="007F7A85" w:rsidRPr="00546EDB" w:rsidRDefault="005C2D97" w:rsidP="00546EDB">
      <w:pPr>
        <w:pStyle w:val="Head1"/>
        <w:keepNext w:val="0"/>
        <w:spacing w:after="0" w:line="480" w:lineRule="auto"/>
        <w:jc w:val="center"/>
        <w:rPr>
          <w:rFonts w:ascii="Times New Roman" w:hAnsi="Times New Roman"/>
          <w:sz w:val="24"/>
          <w:szCs w:val="24"/>
        </w:rPr>
      </w:pPr>
      <w:r w:rsidRPr="00546EDB">
        <w:rPr>
          <w:rFonts w:ascii="Times New Roman" w:hAnsi="Times New Roman"/>
          <w:caps w:val="0"/>
          <w:sz w:val="24"/>
          <w:szCs w:val="24"/>
        </w:rPr>
        <w:t>Results and Discussion</w:t>
      </w:r>
    </w:p>
    <w:p w14:paraId="502A82E7" w14:textId="19DFA3C4" w:rsidR="007F7A85" w:rsidRPr="00546EDB" w:rsidRDefault="005C2D97">
      <w:pPr>
        <w:pStyle w:val="Body"/>
        <w:tabs>
          <w:tab w:val="left" w:pos="1405"/>
        </w:tabs>
        <w:spacing w:after="0" w:line="480" w:lineRule="auto"/>
        <w:ind w:firstLine="284"/>
        <w:rPr>
          <w:rFonts w:ascii="Times New Roman" w:hAnsi="Times New Roman"/>
          <w:sz w:val="24"/>
          <w:szCs w:val="24"/>
        </w:rPr>
      </w:pPr>
      <w:r w:rsidRPr="00546EDB">
        <w:rPr>
          <w:rFonts w:ascii="Times New Roman" w:hAnsi="Times New Roman"/>
          <w:sz w:val="24"/>
          <w:szCs w:val="24"/>
        </w:rPr>
        <w:t xml:space="preserve">Sunflower cultivars differed from each other </w:t>
      </w:r>
      <w:r w:rsidR="008864C7" w:rsidRPr="00546EDB">
        <w:rPr>
          <w:rFonts w:ascii="Times New Roman" w:hAnsi="Times New Roman"/>
          <w:sz w:val="24"/>
          <w:szCs w:val="24"/>
        </w:rPr>
        <w:t>for</w:t>
      </w:r>
      <w:r w:rsidRPr="00546EDB">
        <w:rPr>
          <w:rFonts w:ascii="Times New Roman" w:hAnsi="Times New Roman"/>
          <w:sz w:val="24"/>
          <w:szCs w:val="24"/>
        </w:rPr>
        <w:t xml:space="preserve"> achene</w:t>
      </w:r>
      <w:r w:rsidR="008864C7" w:rsidRPr="00546EDB">
        <w:rPr>
          <w:rFonts w:ascii="Times New Roman" w:hAnsi="Times New Roman"/>
          <w:sz w:val="24"/>
          <w:szCs w:val="24"/>
        </w:rPr>
        <w:t xml:space="preserve"> and</w:t>
      </w:r>
      <w:r w:rsidRPr="00546EDB">
        <w:rPr>
          <w:rFonts w:ascii="Times New Roman" w:hAnsi="Times New Roman"/>
          <w:sz w:val="24"/>
          <w:szCs w:val="24"/>
        </w:rPr>
        <w:t xml:space="preserve"> oil yield</w:t>
      </w:r>
      <w:r w:rsidR="008864C7" w:rsidRPr="00546EDB">
        <w:rPr>
          <w:rFonts w:ascii="Times New Roman" w:hAnsi="Times New Roman"/>
          <w:sz w:val="24"/>
          <w:szCs w:val="24"/>
        </w:rPr>
        <w:t>,</w:t>
      </w:r>
      <w:r w:rsidRPr="00546EDB">
        <w:rPr>
          <w:rFonts w:ascii="Times New Roman" w:hAnsi="Times New Roman"/>
          <w:sz w:val="24"/>
          <w:szCs w:val="24"/>
        </w:rPr>
        <w:t xml:space="preserve"> and oil content (Table 2). </w:t>
      </w:r>
      <w:r w:rsidR="008864C7" w:rsidRPr="00546EDB">
        <w:rPr>
          <w:rFonts w:ascii="Times New Roman" w:hAnsi="Times New Roman"/>
          <w:sz w:val="24"/>
          <w:szCs w:val="24"/>
        </w:rPr>
        <w:t xml:space="preserve">Yield means </w:t>
      </w:r>
      <w:r w:rsidRPr="00546EDB">
        <w:rPr>
          <w:rFonts w:ascii="Times New Roman" w:hAnsi="Times New Roman"/>
          <w:sz w:val="24"/>
          <w:szCs w:val="24"/>
        </w:rPr>
        <w:t>by the sunflower cultivars in th</w:t>
      </w:r>
      <w:r w:rsidR="00B662F9" w:rsidRPr="00546EDB">
        <w:rPr>
          <w:rFonts w:ascii="Times New Roman" w:hAnsi="Times New Roman"/>
          <w:sz w:val="24"/>
          <w:szCs w:val="24"/>
        </w:rPr>
        <w:t>e present work</w:t>
      </w:r>
      <w:r w:rsidRPr="00546EDB">
        <w:rPr>
          <w:rFonts w:ascii="Times New Roman" w:hAnsi="Times New Roman"/>
          <w:sz w:val="24"/>
          <w:szCs w:val="24"/>
        </w:rPr>
        <w:t xml:space="preserve"> were higher than those reported for plants grew in Campo Novo do </w:t>
      </w:r>
      <w:proofErr w:type="spellStart"/>
      <w:r w:rsidRPr="00546EDB">
        <w:rPr>
          <w:rFonts w:ascii="Times New Roman" w:hAnsi="Times New Roman"/>
          <w:sz w:val="24"/>
          <w:szCs w:val="24"/>
        </w:rPr>
        <w:t>Parecis</w:t>
      </w:r>
      <w:proofErr w:type="spellEnd"/>
      <w:r w:rsidR="00B662F9" w:rsidRPr="00546EDB">
        <w:rPr>
          <w:rFonts w:ascii="Times New Roman" w:hAnsi="Times New Roman"/>
          <w:sz w:val="24"/>
          <w:szCs w:val="24"/>
        </w:rPr>
        <w:t xml:space="preserve">, in </w:t>
      </w:r>
      <w:proofErr w:type="spellStart"/>
      <w:r w:rsidRPr="00546EDB">
        <w:rPr>
          <w:rFonts w:ascii="Times New Roman" w:hAnsi="Times New Roman"/>
          <w:sz w:val="24"/>
          <w:szCs w:val="24"/>
        </w:rPr>
        <w:t>M</w:t>
      </w:r>
      <w:r w:rsidR="00B662F9" w:rsidRPr="00546EDB">
        <w:rPr>
          <w:rFonts w:ascii="Times New Roman" w:hAnsi="Times New Roman"/>
          <w:sz w:val="24"/>
          <w:szCs w:val="24"/>
        </w:rPr>
        <w:t>ato</w:t>
      </w:r>
      <w:proofErr w:type="spellEnd"/>
      <w:r w:rsidR="00B662F9" w:rsidRPr="00546EDB">
        <w:rPr>
          <w:rFonts w:ascii="Times New Roman" w:hAnsi="Times New Roman"/>
          <w:sz w:val="24"/>
          <w:szCs w:val="24"/>
        </w:rPr>
        <w:t xml:space="preserve"> </w:t>
      </w:r>
      <w:proofErr w:type="spellStart"/>
      <w:r w:rsidR="00B662F9" w:rsidRPr="00546EDB">
        <w:rPr>
          <w:rFonts w:ascii="Times New Roman" w:hAnsi="Times New Roman"/>
          <w:sz w:val="24"/>
          <w:szCs w:val="24"/>
        </w:rPr>
        <w:t>Grosso</w:t>
      </w:r>
      <w:proofErr w:type="spellEnd"/>
      <w:r w:rsidR="00B662F9" w:rsidRPr="00546EDB">
        <w:rPr>
          <w:rFonts w:ascii="Times New Roman" w:hAnsi="Times New Roman"/>
          <w:sz w:val="24"/>
          <w:szCs w:val="24"/>
        </w:rPr>
        <w:t xml:space="preserve"> state</w:t>
      </w:r>
      <w:r w:rsidRPr="00546EDB">
        <w:rPr>
          <w:rFonts w:ascii="Times New Roman" w:hAnsi="Times New Roman"/>
          <w:sz w:val="24"/>
          <w:szCs w:val="24"/>
        </w:rPr>
        <w:t xml:space="preserve">, the largest Brazilian producer of sunflower </w:t>
      </w:r>
      <w:r w:rsidRPr="0066054E">
        <w:rPr>
          <w:rFonts w:ascii="Times New Roman" w:hAnsi="Times New Roman"/>
          <w:sz w:val="24"/>
          <w:szCs w:val="24"/>
        </w:rPr>
        <w:t>(</w:t>
      </w:r>
      <w:proofErr w:type="spellStart"/>
      <w:r w:rsidRPr="0066054E">
        <w:rPr>
          <w:rFonts w:ascii="Times New Roman" w:hAnsi="Times New Roman"/>
          <w:sz w:val="24"/>
          <w:szCs w:val="24"/>
        </w:rPr>
        <w:t>Birck</w:t>
      </w:r>
      <w:proofErr w:type="spellEnd"/>
      <w:r w:rsidRPr="0066054E">
        <w:rPr>
          <w:rFonts w:ascii="Times New Roman" w:hAnsi="Times New Roman"/>
          <w:sz w:val="24"/>
          <w:szCs w:val="24"/>
        </w:rPr>
        <w:t xml:space="preserve"> et al., 201</w:t>
      </w:r>
      <w:r w:rsidR="00C9740F" w:rsidRPr="0066054E">
        <w:rPr>
          <w:rFonts w:ascii="Times New Roman" w:hAnsi="Times New Roman"/>
          <w:sz w:val="24"/>
          <w:szCs w:val="24"/>
        </w:rPr>
        <w:t>7</w:t>
      </w:r>
      <w:r w:rsidRPr="0066054E">
        <w:rPr>
          <w:rFonts w:ascii="Times New Roman" w:hAnsi="Times New Roman"/>
          <w:sz w:val="24"/>
          <w:szCs w:val="24"/>
        </w:rPr>
        <w:t xml:space="preserve">). They were also similar to those found </w:t>
      </w:r>
      <w:r w:rsidR="00B662F9" w:rsidRPr="0066054E">
        <w:rPr>
          <w:rFonts w:ascii="Times New Roman" w:hAnsi="Times New Roman"/>
          <w:sz w:val="24"/>
          <w:szCs w:val="24"/>
        </w:rPr>
        <w:t>in</w:t>
      </w:r>
      <w:r w:rsidRPr="0066054E">
        <w:rPr>
          <w:rFonts w:ascii="Times New Roman" w:hAnsi="Times New Roman"/>
          <w:sz w:val="24"/>
          <w:szCs w:val="24"/>
        </w:rPr>
        <w:t xml:space="preserve"> cultivars planted in the Brazilian southern and central states (</w:t>
      </w:r>
      <w:proofErr w:type="spellStart"/>
      <w:r w:rsidRPr="0066054E">
        <w:rPr>
          <w:rFonts w:ascii="Times New Roman" w:hAnsi="Times New Roman"/>
          <w:sz w:val="24"/>
          <w:szCs w:val="24"/>
        </w:rPr>
        <w:t>Dalchiavon</w:t>
      </w:r>
      <w:proofErr w:type="spellEnd"/>
      <w:r w:rsidRPr="0066054E">
        <w:rPr>
          <w:rFonts w:ascii="Times New Roman" w:hAnsi="Times New Roman"/>
          <w:sz w:val="24"/>
          <w:szCs w:val="24"/>
        </w:rPr>
        <w:t xml:space="preserve"> et al., 2016). </w:t>
      </w:r>
      <w:r w:rsidR="00B662F9" w:rsidRPr="0066054E">
        <w:rPr>
          <w:rFonts w:ascii="Times New Roman" w:hAnsi="Times New Roman"/>
          <w:sz w:val="24"/>
          <w:szCs w:val="24"/>
        </w:rPr>
        <w:t>The desirable oil content</w:t>
      </w:r>
      <w:r w:rsidR="00B662F9" w:rsidRPr="0066054E" w:rsidDel="00B662F9">
        <w:rPr>
          <w:rFonts w:ascii="Times New Roman" w:hAnsi="Times New Roman"/>
          <w:sz w:val="24"/>
          <w:szCs w:val="24"/>
        </w:rPr>
        <w:t xml:space="preserve"> </w:t>
      </w:r>
      <w:r w:rsidR="00B662F9" w:rsidRPr="0066054E">
        <w:rPr>
          <w:rFonts w:ascii="Times New Roman" w:hAnsi="Times New Roman"/>
          <w:sz w:val="24"/>
          <w:szCs w:val="24"/>
        </w:rPr>
        <w:t>in achenes –f</w:t>
      </w:r>
      <w:r w:rsidRPr="0066054E">
        <w:rPr>
          <w:rFonts w:ascii="Times New Roman" w:hAnsi="Times New Roman"/>
          <w:sz w:val="24"/>
          <w:szCs w:val="24"/>
        </w:rPr>
        <w:t>rom 37.48 to 43.41%</w:t>
      </w:r>
      <w:r w:rsidR="00B662F9" w:rsidRPr="0066054E">
        <w:rPr>
          <w:rFonts w:ascii="Times New Roman" w:hAnsi="Times New Roman"/>
          <w:sz w:val="24"/>
          <w:szCs w:val="24"/>
        </w:rPr>
        <w:t xml:space="preserve"> –</w:t>
      </w:r>
      <w:r w:rsidRPr="0066054E">
        <w:rPr>
          <w:rFonts w:ascii="Times New Roman" w:hAnsi="Times New Roman"/>
          <w:sz w:val="24"/>
          <w:szCs w:val="24"/>
        </w:rPr>
        <w:t xml:space="preserve"> </w:t>
      </w:r>
      <w:r w:rsidR="00B662F9" w:rsidRPr="0066054E">
        <w:rPr>
          <w:rFonts w:ascii="Times New Roman" w:hAnsi="Times New Roman"/>
          <w:sz w:val="24"/>
          <w:szCs w:val="24"/>
        </w:rPr>
        <w:t xml:space="preserve">was observed in the present work, in </w:t>
      </w:r>
      <w:r w:rsidRPr="0066054E">
        <w:rPr>
          <w:rFonts w:ascii="Times New Roman" w:hAnsi="Times New Roman"/>
          <w:sz w:val="24"/>
          <w:szCs w:val="24"/>
        </w:rPr>
        <w:t xml:space="preserve">most of the </w:t>
      </w:r>
      <w:r w:rsidR="00B662F9" w:rsidRPr="0066054E">
        <w:rPr>
          <w:rFonts w:ascii="Times New Roman" w:hAnsi="Times New Roman"/>
          <w:sz w:val="24"/>
          <w:szCs w:val="24"/>
        </w:rPr>
        <w:t xml:space="preserve">studied </w:t>
      </w:r>
      <w:r w:rsidRPr="0066054E">
        <w:rPr>
          <w:rFonts w:ascii="Times New Roman" w:hAnsi="Times New Roman"/>
          <w:sz w:val="24"/>
          <w:szCs w:val="24"/>
        </w:rPr>
        <w:t xml:space="preserve">sunflower cultivars, taking into account the reference </w:t>
      </w:r>
      <w:r w:rsidR="00B662F9" w:rsidRPr="0066054E">
        <w:rPr>
          <w:rFonts w:ascii="Times New Roman" w:hAnsi="Times New Roman"/>
          <w:sz w:val="24"/>
          <w:szCs w:val="24"/>
        </w:rPr>
        <w:t xml:space="preserve">of 40% </w:t>
      </w:r>
      <w:r w:rsidRPr="0066054E">
        <w:rPr>
          <w:rFonts w:ascii="Times New Roman" w:hAnsi="Times New Roman"/>
          <w:sz w:val="24"/>
          <w:szCs w:val="24"/>
        </w:rPr>
        <w:t>f</w:t>
      </w:r>
      <w:r w:rsidR="00B662F9" w:rsidRPr="0066054E">
        <w:rPr>
          <w:rFonts w:ascii="Times New Roman" w:hAnsi="Times New Roman"/>
          <w:sz w:val="24"/>
          <w:szCs w:val="24"/>
        </w:rPr>
        <w:t>or</w:t>
      </w:r>
      <w:r w:rsidRPr="0066054E">
        <w:rPr>
          <w:rFonts w:ascii="Times New Roman" w:hAnsi="Times New Roman"/>
          <w:sz w:val="24"/>
          <w:szCs w:val="24"/>
        </w:rPr>
        <w:t xml:space="preserve"> oil content in the </w:t>
      </w:r>
      <w:proofErr w:type="spellStart"/>
      <w:r w:rsidRPr="0066054E">
        <w:rPr>
          <w:rFonts w:ascii="Times New Roman" w:hAnsi="Times New Roman"/>
          <w:sz w:val="24"/>
          <w:szCs w:val="24"/>
        </w:rPr>
        <w:t>achenes</w:t>
      </w:r>
      <w:proofErr w:type="spellEnd"/>
      <w:r w:rsidRPr="0066054E">
        <w:rPr>
          <w:rFonts w:ascii="Times New Roman" w:hAnsi="Times New Roman"/>
          <w:sz w:val="24"/>
          <w:szCs w:val="24"/>
        </w:rPr>
        <w:t xml:space="preserve"> quoted by </w:t>
      </w:r>
      <w:proofErr w:type="spellStart"/>
      <w:r w:rsidRPr="0066054E">
        <w:rPr>
          <w:rFonts w:ascii="Times New Roman" w:hAnsi="Times New Roman"/>
          <w:sz w:val="24"/>
          <w:szCs w:val="24"/>
        </w:rPr>
        <w:t>Dalchiavon</w:t>
      </w:r>
      <w:proofErr w:type="spellEnd"/>
      <w:r w:rsidRPr="0066054E">
        <w:rPr>
          <w:rFonts w:ascii="Times New Roman" w:hAnsi="Times New Roman"/>
          <w:sz w:val="24"/>
          <w:szCs w:val="24"/>
        </w:rPr>
        <w:t xml:space="preserve"> et al. (2016). Carvalho et al. (2018)</w:t>
      </w:r>
      <w:r w:rsidR="00EC138A" w:rsidRPr="0066054E">
        <w:rPr>
          <w:rFonts w:ascii="Times New Roman" w:hAnsi="Times New Roman"/>
          <w:sz w:val="24"/>
          <w:szCs w:val="24"/>
        </w:rPr>
        <w:t xml:space="preserve"> also</w:t>
      </w:r>
      <w:r w:rsidRPr="00546EDB">
        <w:rPr>
          <w:rFonts w:ascii="Times New Roman" w:hAnsi="Times New Roman"/>
          <w:sz w:val="24"/>
          <w:szCs w:val="24"/>
        </w:rPr>
        <w:t xml:space="preserve"> verified the high yield and quality of the oil of sunflower plants</w:t>
      </w:r>
      <w:r w:rsidR="00B662F9" w:rsidRPr="00546EDB">
        <w:rPr>
          <w:rFonts w:ascii="Times New Roman" w:hAnsi="Times New Roman"/>
          <w:sz w:val="24"/>
          <w:szCs w:val="24"/>
        </w:rPr>
        <w:t>,</w:t>
      </w:r>
      <w:r w:rsidRPr="00546EDB">
        <w:rPr>
          <w:rFonts w:ascii="Times New Roman" w:hAnsi="Times New Roman"/>
          <w:sz w:val="24"/>
          <w:szCs w:val="24"/>
        </w:rPr>
        <w:t xml:space="preserve"> in the conditions of Northeast Brazil, including the state of Sergipe. Our results confirm the </w:t>
      </w:r>
      <w:r w:rsidR="00B662F9" w:rsidRPr="00546EDB">
        <w:rPr>
          <w:rFonts w:ascii="Times New Roman" w:hAnsi="Times New Roman"/>
          <w:sz w:val="24"/>
          <w:szCs w:val="24"/>
        </w:rPr>
        <w:t xml:space="preserve">production </w:t>
      </w:r>
      <w:r w:rsidRPr="00546EDB">
        <w:rPr>
          <w:rFonts w:ascii="Times New Roman" w:hAnsi="Times New Roman"/>
          <w:sz w:val="24"/>
          <w:szCs w:val="24"/>
        </w:rPr>
        <w:t xml:space="preserve">feasibility of sunflower in Brazilian Northeast, particularly in </w:t>
      </w:r>
      <w:proofErr w:type="spellStart"/>
      <w:r w:rsidRPr="00546EDB">
        <w:rPr>
          <w:rFonts w:ascii="Times New Roman" w:hAnsi="Times New Roman"/>
          <w:sz w:val="24"/>
          <w:szCs w:val="24"/>
        </w:rPr>
        <w:t>Poço</w:t>
      </w:r>
      <w:proofErr w:type="spellEnd"/>
      <w:r w:rsidRPr="00546EDB">
        <w:rPr>
          <w:rFonts w:ascii="Times New Roman" w:hAnsi="Times New Roman"/>
          <w:sz w:val="24"/>
          <w:szCs w:val="24"/>
        </w:rPr>
        <w:t xml:space="preserve"> Redondo</w:t>
      </w:r>
      <w:r w:rsidR="00B662F9" w:rsidRPr="00546EDB">
        <w:rPr>
          <w:rFonts w:ascii="Times New Roman" w:hAnsi="Times New Roman"/>
          <w:sz w:val="24"/>
          <w:szCs w:val="24"/>
        </w:rPr>
        <w:t xml:space="preserve">, </w:t>
      </w:r>
      <w:r w:rsidRPr="00546EDB">
        <w:rPr>
          <w:rFonts w:ascii="Times New Roman" w:hAnsi="Times New Roman"/>
          <w:sz w:val="24"/>
          <w:szCs w:val="24"/>
        </w:rPr>
        <w:t xml:space="preserve">SE, </w:t>
      </w:r>
      <w:r w:rsidR="00B662F9" w:rsidRPr="00546EDB">
        <w:rPr>
          <w:rFonts w:ascii="Times New Roman" w:hAnsi="Times New Roman"/>
          <w:sz w:val="24"/>
          <w:szCs w:val="24"/>
        </w:rPr>
        <w:t>i</w:t>
      </w:r>
      <w:r w:rsidRPr="00546EDB">
        <w:rPr>
          <w:rFonts w:ascii="Times New Roman" w:hAnsi="Times New Roman"/>
          <w:sz w:val="24"/>
          <w:szCs w:val="24"/>
        </w:rPr>
        <w:t xml:space="preserve">n the semiarid region of Sergipe, at least where supplementary watering (rainfall + supplementary irrigation) is available. </w:t>
      </w:r>
      <w:r w:rsidRPr="00546EDB">
        <w:rPr>
          <w:rFonts w:ascii="Times New Roman" w:hAnsi="Times New Roman"/>
          <w:sz w:val="24"/>
          <w:szCs w:val="24"/>
          <w:shd w:val="clear" w:color="auto" w:fill="FFFFFF"/>
        </w:rPr>
        <w:t xml:space="preserve">It is also important to highlight that </w:t>
      </w:r>
      <w:r w:rsidR="00B662F9" w:rsidRPr="00546EDB">
        <w:rPr>
          <w:rFonts w:ascii="Times New Roman" w:hAnsi="Times New Roman"/>
          <w:sz w:val="24"/>
          <w:szCs w:val="24"/>
          <w:shd w:val="clear" w:color="auto" w:fill="FFFFFF"/>
        </w:rPr>
        <w:t xml:space="preserve">a </w:t>
      </w:r>
      <w:r w:rsidRPr="00546EDB">
        <w:rPr>
          <w:rFonts w:ascii="Times New Roman" w:hAnsi="Times New Roman"/>
          <w:sz w:val="24"/>
          <w:szCs w:val="24"/>
          <w:shd w:val="clear" w:color="auto" w:fill="FFFFFF"/>
        </w:rPr>
        <w:t>s</w:t>
      </w:r>
      <w:r w:rsidRPr="00546EDB">
        <w:rPr>
          <w:rFonts w:ascii="Times New Roman" w:hAnsi="Times New Roman"/>
          <w:sz w:val="24"/>
          <w:szCs w:val="24"/>
        </w:rPr>
        <w:t xml:space="preserve">ignificant correlation was found for yield </w:t>
      </w:r>
      <w:r w:rsidR="00B662F9" w:rsidRPr="00546EDB">
        <w:rPr>
          <w:rFonts w:ascii="Times New Roman" w:hAnsi="Times New Roman"/>
          <w:sz w:val="24"/>
          <w:szCs w:val="24"/>
        </w:rPr>
        <w:t>i</w:t>
      </w:r>
      <w:r w:rsidRPr="00546EDB">
        <w:rPr>
          <w:rFonts w:ascii="Times New Roman" w:hAnsi="Times New Roman"/>
          <w:sz w:val="24"/>
          <w:szCs w:val="24"/>
        </w:rPr>
        <w:t xml:space="preserve">n </w:t>
      </w:r>
      <w:r w:rsidR="00B662F9" w:rsidRPr="00546EDB">
        <w:rPr>
          <w:rFonts w:ascii="Times New Roman" w:hAnsi="Times New Roman"/>
          <w:sz w:val="24"/>
          <w:szCs w:val="24"/>
        </w:rPr>
        <w:t xml:space="preserve">the </w:t>
      </w:r>
      <w:r w:rsidRPr="00546EDB">
        <w:rPr>
          <w:rFonts w:ascii="Times New Roman" w:hAnsi="Times New Roman"/>
          <w:sz w:val="24"/>
          <w:szCs w:val="24"/>
        </w:rPr>
        <w:t>period 2012-2015</w:t>
      </w:r>
      <w:r w:rsidR="00B662F9" w:rsidRPr="00546EDB">
        <w:rPr>
          <w:rFonts w:ascii="Times New Roman" w:hAnsi="Times New Roman"/>
          <w:sz w:val="24"/>
          <w:szCs w:val="24"/>
        </w:rPr>
        <w:t>,</w:t>
      </w:r>
      <w:r w:rsidRPr="00546EDB">
        <w:rPr>
          <w:rFonts w:ascii="Times New Roman" w:hAnsi="Times New Roman"/>
          <w:sz w:val="24"/>
          <w:szCs w:val="24"/>
        </w:rPr>
        <w:t xml:space="preserve"> and that recorded in 2014 for achene (0.82) and oil averages (0.81)</w:t>
      </w:r>
      <w:r w:rsidR="00B662F9" w:rsidRPr="00546EDB">
        <w:rPr>
          <w:rFonts w:ascii="Times New Roman" w:hAnsi="Times New Roman"/>
          <w:sz w:val="24"/>
          <w:szCs w:val="24"/>
        </w:rPr>
        <w:t>, which</w:t>
      </w:r>
      <w:r w:rsidRPr="00546EDB">
        <w:rPr>
          <w:rFonts w:ascii="Times New Roman" w:hAnsi="Times New Roman"/>
          <w:sz w:val="24"/>
          <w:szCs w:val="24"/>
        </w:rPr>
        <w:t xml:space="preserve"> indicate</w:t>
      </w:r>
      <w:r w:rsidR="00B662F9" w:rsidRPr="00546EDB">
        <w:rPr>
          <w:rFonts w:ascii="Times New Roman" w:hAnsi="Times New Roman"/>
          <w:sz w:val="24"/>
          <w:szCs w:val="24"/>
        </w:rPr>
        <w:t>s</w:t>
      </w:r>
      <w:r w:rsidRPr="00546EDB">
        <w:rPr>
          <w:rFonts w:ascii="Times New Roman" w:hAnsi="Times New Roman"/>
          <w:sz w:val="24"/>
          <w:szCs w:val="24"/>
        </w:rPr>
        <w:t xml:space="preserve"> the similarity among the field trials performed in all years.</w:t>
      </w:r>
    </w:p>
    <w:p w14:paraId="09ECBC67" w14:textId="29830432" w:rsidR="007F7A85" w:rsidRPr="00546EDB" w:rsidRDefault="000320FA">
      <w:pPr>
        <w:spacing w:after="0" w:line="480" w:lineRule="auto"/>
        <w:ind w:firstLine="284"/>
        <w:jc w:val="both"/>
        <w:rPr>
          <w:rFonts w:ascii="Times New Roman" w:hAnsi="Times New Roman"/>
          <w:sz w:val="24"/>
          <w:szCs w:val="24"/>
          <w:lang w:val="en-US"/>
        </w:rPr>
      </w:pPr>
      <w:r w:rsidRPr="00546EDB">
        <w:rPr>
          <w:rFonts w:ascii="Times New Roman" w:hAnsi="Times New Roman"/>
          <w:sz w:val="24"/>
          <w:szCs w:val="24"/>
          <w:lang w:val="en-US"/>
        </w:rPr>
        <w:lastRenderedPageBreak/>
        <w:t>T</w:t>
      </w:r>
      <w:r w:rsidR="005C2D97" w:rsidRPr="00546EDB">
        <w:rPr>
          <w:rFonts w:ascii="Times New Roman" w:hAnsi="Times New Roman"/>
          <w:sz w:val="24"/>
          <w:szCs w:val="24"/>
          <w:lang w:val="en-US"/>
        </w:rPr>
        <w:t>otal rainfall re</w:t>
      </w:r>
      <w:r w:rsidRPr="00546EDB">
        <w:rPr>
          <w:rFonts w:ascii="Times New Roman" w:hAnsi="Times New Roman"/>
          <w:sz w:val="24"/>
          <w:szCs w:val="24"/>
          <w:lang w:val="en-US"/>
        </w:rPr>
        <w:t xml:space="preserve">corded </w:t>
      </w:r>
      <w:r w:rsidR="005C2D97" w:rsidRPr="00546EDB">
        <w:rPr>
          <w:rFonts w:ascii="Times New Roman" w:hAnsi="Times New Roman"/>
          <w:sz w:val="24"/>
          <w:szCs w:val="24"/>
          <w:lang w:val="en-US"/>
        </w:rPr>
        <w:t xml:space="preserve">in </w:t>
      </w:r>
      <w:proofErr w:type="spellStart"/>
      <w:r w:rsidR="005C2D97" w:rsidRPr="00546EDB">
        <w:rPr>
          <w:rFonts w:ascii="Times New Roman" w:hAnsi="Times New Roman"/>
          <w:sz w:val="24"/>
          <w:szCs w:val="24"/>
          <w:lang w:val="en-US"/>
        </w:rPr>
        <w:t>Poço</w:t>
      </w:r>
      <w:proofErr w:type="spellEnd"/>
      <w:r w:rsidR="005C2D97" w:rsidRPr="00546EDB">
        <w:rPr>
          <w:rFonts w:ascii="Times New Roman" w:hAnsi="Times New Roman"/>
          <w:sz w:val="24"/>
          <w:szCs w:val="24"/>
          <w:lang w:val="en-US"/>
        </w:rPr>
        <w:t xml:space="preserve"> Redondo</w:t>
      </w:r>
      <w:r w:rsidRPr="00546EDB">
        <w:rPr>
          <w:rFonts w:ascii="Times New Roman" w:hAnsi="Times New Roman"/>
          <w:sz w:val="24"/>
          <w:szCs w:val="24"/>
          <w:lang w:val="en-US"/>
        </w:rPr>
        <w:t>,</w:t>
      </w:r>
      <w:r w:rsidR="005C2D97" w:rsidRPr="00546EDB">
        <w:rPr>
          <w:rFonts w:ascii="Times New Roman" w:hAnsi="Times New Roman"/>
          <w:sz w:val="24"/>
          <w:szCs w:val="24"/>
          <w:lang w:val="en-US"/>
        </w:rPr>
        <w:t xml:space="preserve"> across the years 2012 to 2015</w:t>
      </w:r>
      <w:r w:rsidRPr="00546EDB">
        <w:rPr>
          <w:rFonts w:ascii="Times New Roman" w:hAnsi="Times New Roman"/>
          <w:sz w:val="24"/>
          <w:szCs w:val="24"/>
          <w:lang w:val="en-US"/>
        </w:rPr>
        <w:t>,</w:t>
      </w:r>
      <w:r w:rsidR="005C2D97" w:rsidRPr="00546EDB">
        <w:rPr>
          <w:rFonts w:ascii="Times New Roman" w:hAnsi="Times New Roman"/>
          <w:sz w:val="24"/>
          <w:szCs w:val="24"/>
          <w:lang w:val="en-US"/>
        </w:rPr>
        <w:t xml:space="preserve"> was low during every experimental period, </w:t>
      </w:r>
      <w:r w:rsidRPr="00546EDB">
        <w:rPr>
          <w:rFonts w:ascii="Times New Roman" w:hAnsi="Times New Roman"/>
          <w:sz w:val="24"/>
          <w:szCs w:val="24"/>
          <w:lang w:val="en-US"/>
        </w:rPr>
        <w:t xml:space="preserve">and </w:t>
      </w:r>
      <w:r w:rsidR="005C2D97" w:rsidRPr="00546EDB">
        <w:rPr>
          <w:rFonts w:ascii="Times New Roman" w:hAnsi="Times New Roman"/>
          <w:sz w:val="24"/>
          <w:szCs w:val="24"/>
          <w:lang w:val="en-US"/>
        </w:rPr>
        <w:t>rang</w:t>
      </w:r>
      <w:r w:rsidRPr="00546EDB">
        <w:rPr>
          <w:rFonts w:ascii="Times New Roman" w:hAnsi="Times New Roman"/>
          <w:sz w:val="24"/>
          <w:szCs w:val="24"/>
          <w:lang w:val="en-US"/>
        </w:rPr>
        <w:t>ed</w:t>
      </w:r>
      <w:r w:rsidR="005C2D97" w:rsidRPr="00546EDB">
        <w:rPr>
          <w:rFonts w:ascii="Times New Roman" w:hAnsi="Times New Roman"/>
          <w:sz w:val="24"/>
          <w:szCs w:val="24"/>
          <w:lang w:val="en-US"/>
        </w:rPr>
        <w:t xml:space="preserve"> from 12.72 to 76.38 mm (Table 1). This</w:t>
      </w:r>
      <w:r w:rsidRPr="00546EDB">
        <w:rPr>
          <w:rFonts w:ascii="Times New Roman" w:hAnsi="Times New Roman"/>
          <w:sz w:val="24"/>
          <w:szCs w:val="24"/>
          <w:lang w:val="en-US"/>
        </w:rPr>
        <w:t xml:space="preserve"> fact</w:t>
      </w:r>
      <w:r w:rsidR="005C2D97" w:rsidRPr="00546EDB">
        <w:rPr>
          <w:rFonts w:ascii="Times New Roman" w:hAnsi="Times New Roman"/>
          <w:sz w:val="24"/>
          <w:szCs w:val="24"/>
          <w:lang w:val="en-US"/>
        </w:rPr>
        <w:t xml:space="preserve"> proved the need for supplemental irrigation on crops. According </w:t>
      </w:r>
      <w:r w:rsidR="005C2D97" w:rsidRPr="0066054E">
        <w:rPr>
          <w:rFonts w:ascii="Times New Roman" w:hAnsi="Times New Roman"/>
          <w:sz w:val="24"/>
          <w:szCs w:val="24"/>
          <w:lang w:val="en-US"/>
        </w:rPr>
        <w:t>to Marengo et al. (2017), the</w:t>
      </w:r>
      <w:r w:rsidR="005C2D97" w:rsidRPr="00546EDB">
        <w:rPr>
          <w:rFonts w:ascii="Times New Roman" w:hAnsi="Times New Roman"/>
          <w:sz w:val="24"/>
          <w:szCs w:val="24"/>
          <w:lang w:val="en-US"/>
        </w:rPr>
        <w:t xml:space="preserve"> drought intensified in 2012 in the </w:t>
      </w:r>
      <w:r w:rsidRPr="00546EDB">
        <w:rPr>
          <w:rFonts w:ascii="Times New Roman" w:hAnsi="Times New Roman"/>
          <w:sz w:val="24"/>
          <w:szCs w:val="24"/>
          <w:lang w:val="en-US"/>
        </w:rPr>
        <w:t>S</w:t>
      </w:r>
      <w:r w:rsidR="005C2D97" w:rsidRPr="00546EDB">
        <w:rPr>
          <w:rFonts w:ascii="Times New Roman" w:hAnsi="Times New Roman"/>
          <w:sz w:val="24"/>
          <w:szCs w:val="24"/>
          <w:lang w:val="en-US"/>
        </w:rPr>
        <w:t xml:space="preserve">emiarid </w:t>
      </w:r>
      <w:r w:rsidRPr="00546EDB">
        <w:rPr>
          <w:rFonts w:ascii="Times New Roman" w:hAnsi="Times New Roman"/>
          <w:sz w:val="24"/>
          <w:szCs w:val="24"/>
          <w:lang w:val="en-US"/>
        </w:rPr>
        <w:t>R</w:t>
      </w:r>
      <w:r w:rsidR="005C2D97" w:rsidRPr="00546EDB">
        <w:rPr>
          <w:rFonts w:ascii="Times New Roman" w:hAnsi="Times New Roman"/>
          <w:sz w:val="24"/>
          <w:szCs w:val="24"/>
          <w:lang w:val="en-US"/>
        </w:rPr>
        <w:t xml:space="preserve">egion of Northeast Brazil extended </w:t>
      </w:r>
      <w:r w:rsidRPr="00546EDB">
        <w:rPr>
          <w:rFonts w:ascii="Times New Roman" w:hAnsi="Times New Roman"/>
          <w:sz w:val="24"/>
          <w:szCs w:val="24"/>
          <w:lang w:val="en-US"/>
        </w:rPr>
        <w:t>o</w:t>
      </w:r>
      <w:r w:rsidR="005C2D97" w:rsidRPr="00546EDB">
        <w:rPr>
          <w:rFonts w:ascii="Times New Roman" w:hAnsi="Times New Roman"/>
          <w:sz w:val="24"/>
          <w:szCs w:val="24"/>
          <w:lang w:val="en-US"/>
        </w:rPr>
        <w:t xml:space="preserve">nto 2015, </w:t>
      </w:r>
      <w:r w:rsidR="00FE0628" w:rsidRPr="00546EDB">
        <w:rPr>
          <w:rFonts w:ascii="Times New Roman" w:hAnsi="Times New Roman"/>
          <w:sz w:val="24"/>
          <w:szCs w:val="24"/>
          <w:lang w:val="en-US"/>
        </w:rPr>
        <w:t>and is</w:t>
      </w:r>
      <w:r w:rsidR="005C2D97" w:rsidRPr="00546EDB">
        <w:rPr>
          <w:rFonts w:ascii="Times New Roman" w:hAnsi="Times New Roman"/>
          <w:sz w:val="24"/>
          <w:szCs w:val="24"/>
          <w:lang w:val="en-US"/>
        </w:rPr>
        <w:t xml:space="preserve"> considered as the most severe </w:t>
      </w:r>
      <w:r w:rsidR="00FE0628" w:rsidRPr="00546EDB">
        <w:rPr>
          <w:rFonts w:ascii="Times New Roman" w:hAnsi="Times New Roman"/>
          <w:sz w:val="24"/>
          <w:szCs w:val="24"/>
          <w:lang w:val="en-US"/>
        </w:rPr>
        <w:t xml:space="preserve">drought </w:t>
      </w:r>
      <w:r w:rsidR="005C2D97" w:rsidRPr="00546EDB">
        <w:rPr>
          <w:rFonts w:ascii="Times New Roman" w:hAnsi="Times New Roman"/>
          <w:sz w:val="24"/>
          <w:szCs w:val="24"/>
          <w:lang w:val="en-US"/>
        </w:rPr>
        <w:t xml:space="preserve">of the last decades. Except for </w:t>
      </w:r>
      <w:r w:rsidR="00FE0628" w:rsidRPr="00546EDB">
        <w:rPr>
          <w:rFonts w:ascii="Times New Roman" w:hAnsi="Times New Roman"/>
          <w:sz w:val="24"/>
          <w:szCs w:val="24"/>
          <w:lang w:val="en-US"/>
        </w:rPr>
        <w:t>sunflower ‘</w:t>
      </w:r>
      <w:r w:rsidR="005C2D97" w:rsidRPr="00546EDB">
        <w:rPr>
          <w:rFonts w:ascii="Times New Roman" w:hAnsi="Times New Roman"/>
          <w:sz w:val="24"/>
          <w:szCs w:val="24"/>
          <w:lang w:val="en-US"/>
        </w:rPr>
        <w:t>BRS</w:t>
      </w:r>
      <w:r w:rsidR="004034B3">
        <w:rPr>
          <w:rFonts w:ascii="Times New Roman" w:hAnsi="Times New Roman"/>
          <w:sz w:val="24"/>
          <w:szCs w:val="24"/>
          <w:lang w:val="en-US"/>
        </w:rPr>
        <w:t xml:space="preserve"> </w:t>
      </w:r>
      <w:r w:rsidR="005C2D97" w:rsidRPr="00546EDB">
        <w:rPr>
          <w:rFonts w:ascii="Times New Roman" w:hAnsi="Times New Roman"/>
          <w:sz w:val="24"/>
          <w:szCs w:val="24"/>
          <w:lang w:val="en-US"/>
        </w:rPr>
        <w:t>321</w:t>
      </w:r>
      <w:r w:rsidR="00FE0628" w:rsidRPr="00546EDB">
        <w:rPr>
          <w:rFonts w:ascii="Times New Roman" w:hAnsi="Times New Roman"/>
          <w:sz w:val="24"/>
          <w:szCs w:val="24"/>
          <w:lang w:val="en-US"/>
        </w:rPr>
        <w:t>’</w:t>
      </w:r>
      <w:r w:rsidR="005C2D97" w:rsidRPr="00546EDB">
        <w:rPr>
          <w:rFonts w:ascii="Times New Roman" w:hAnsi="Times New Roman"/>
          <w:sz w:val="24"/>
          <w:szCs w:val="24"/>
          <w:lang w:val="en-US"/>
        </w:rPr>
        <w:t>, all the other</w:t>
      </w:r>
      <w:r w:rsidR="00FE0628" w:rsidRPr="00546EDB">
        <w:rPr>
          <w:rFonts w:ascii="Times New Roman" w:hAnsi="Times New Roman"/>
          <w:sz w:val="24"/>
          <w:szCs w:val="24"/>
          <w:lang w:val="en-US"/>
        </w:rPr>
        <w:t xml:space="preserve"> cultivar</w:t>
      </w:r>
      <w:r w:rsidR="005C2D97" w:rsidRPr="00546EDB">
        <w:rPr>
          <w:rFonts w:ascii="Times New Roman" w:hAnsi="Times New Roman"/>
          <w:sz w:val="24"/>
          <w:szCs w:val="24"/>
          <w:lang w:val="en-US"/>
        </w:rPr>
        <w:t>s showed lower</w:t>
      </w:r>
      <w:r w:rsidR="00FE0628" w:rsidRPr="00546EDB">
        <w:rPr>
          <w:rFonts w:ascii="Times New Roman" w:hAnsi="Times New Roman"/>
          <w:sz w:val="24"/>
          <w:szCs w:val="24"/>
          <w:lang w:val="en-US"/>
        </w:rPr>
        <w:t>-achene</w:t>
      </w:r>
      <w:r w:rsidR="005C2D97" w:rsidRPr="00546EDB">
        <w:rPr>
          <w:rFonts w:ascii="Times New Roman" w:hAnsi="Times New Roman"/>
          <w:sz w:val="24"/>
          <w:szCs w:val="24"/>
          <w:lang w:val="en-US"/>
        </w:rPr>
        <w:t xml:space="preserve"> yield</w:t>
      </w:r>
      <w:r w:rsidR="00FE0628" w:rsidRPr="00546EDB">
        <w:rPr>
          <w:rFonts w:ascii="Times New Roman" w:hAnsi="Times New Roman"/>
          <w:sz w:val="24"/>
          <w:szCs w:val="24"/>
          <w:lang w:val="en-US"/>
        </w:rPr>
        <w:t>s</w:t>
      </w:r>
      <w:r w:rsidR="005C2D97" w:rsidRPr="00546EDB">
        <w:rPr>
          <w:rFonts w:ascii="Times New Roman" w:hAnsi="Times New Roman"/>
          <w:sz w:val="24"/>
          <w:szCs w:val="24"/>
          <w:lang w:val="en-US"/>
        </w:rPr>
        <w:t xml:space="preserve"> in 2012, </w:t>
      </w:r>
      <w:r w:rsidR="00FE0628" w:rsidRPr="00546EDB">
        <w:rPr>
          <w:rFonts w:ascii="Times New Roman" w:hAnsi="Times New Roman"/>
          <w:sz w:val="24"/>
          <w:szCs w:val="24"/>
          <w:lang w:val="en-US"/>
        </w:rPr>
        <w:t>and</w:t>
      </w:r>
      <w:r w:rsidR="005C2D97" w:rsidRPr="00546EDB">
        <w:rPr>
          <w:rFonts w:ascii="Times New Roman" w:hAnsi="Times New Roman"/>
          <w:sz w:val="24"/>
          <w:szCs w:val="24"/>
          <w:lang w:val="en-US"/>
        </w:rPr>
        <w:t xml:space="preserve"> there was no significant difference between them. </w:t>
      </w:r>
      <w:r w:rsidR="005C2D97" w:rsidRPr="00546EDB">
        <w:rPr>
          <w:rFonts w:ascii="Times New Roman" w:hAnsi="Times New Roman" w:cs="Times New Roman"/>
          <w:sz w:val="24"/>
          <w:szCs w:val="24"/>
          <w:shd w:val="clear" w:color="auto" w:fill="FFFFFF"/>
          <w:lang w:val="en-US"/>
        </w:rPr>
        <w:t>T</w:t>
      </w:r>
      <w:r w:rsidR="005C2D97" w:rsidRPr="00546EDB">
        <w:rPr>
          <w:rFonts w:ascii="Times New Roman" w:hAnsi="Times New Roman" w:cs="Times New Roman"/>
          <w:sz w:val="24"/>
          <w:szCs w:val="24"/>
          <w:lang w:val="en-US"/>
        </w:rPr>
        <w:t>he climatic data (Table 1) and the achene yield (Table 2) suggest</w:t>
      </w:r>
      <w:r w:rsidR="00FE0628" w:rsidRPr="00546EDB">
        <w:rPr>
          <w:rFonts w:ascii="Times New Roman" w:hAnsi="Times New Roman" w:cs="Times New Roman"/>
          <w:sz w:val="24"/>
          <w:szCs w:val="24"/>
          <w:lang w:val="en-US"/>
        </w:rPr>
        <w:t xml:space="preserve"> that</w:t>
      </w:r>
      <w:r w:rsidR="005C2D97" w:rsidRPr="00546EDB">
        <w:rPr>
          <w:rFonts w:ascii="Times New Roman" w:hAnsi="Times New Roman" w:cs="Times New Roman"/>
          <w:sz w:val="24"/>
          <w:szCs w:val="24"/>
          <w:lang w:val="en-US"/>
        </w:rPr>
        <w:t xml:space="preserve"> water deficit may have occurred across the years 2012-2015. </w:t>
      </w:r>
      <w:r w:rsidR="005C2D97" w:rsidRPr="00546EDB">
        <w:rPr>
          <w:rFonts w:ascii="Times New Roman" w:hAnsi="Times New Roman" w:cs="Times New Roman"/>
          <w:sz w:val="24"/>
          <w:szCs w:val="24"/>
          <w:shd w:val="clear" w:color="auto" w:fill="FFFFFF"/>
          <w:lang w:val="en-US"/>
        </w:rPr>
        <w:t xml:space="preserve">According to </w:t>
      </w:r>
      <w:proofErr w:type="spellStart"/>
      <w:r w:rsidR="005C2D97" w:rsidRPr="0066054E">
        <w:rPr>
          <w:rFonts w:ascii="Times New Roman" w:hAnsi="Times New Roman" w:cs="Times New Roman"/>
          <w:sz w:val="24"/>
          <w:szCs w:val="24"/>
          <w:shd w:val="clear" w:color="auto" w:fill="FFFFFF"/>
          <w:lang w:val="en-US"/>
        </w:rPr>
        <w:t>Lamaoui</w:t>
      </w:r>
      <w:proofErr w:type="spellEnd"/>
      <w:r w:rsidR="005C2D97" w:rsidRPr="0066054E">
        <w:rPr>
          <w:rFonts w:ascii="Times New Roman" w:hAnsi="Times New Roman" w:cs="Times New Roman"/>
          <w:sz w:val="24"/>
          <w:szCs w:val="24"/>
          <w:shd w:val="clear" w:color="auto" w:fill="FFFFFF"/>
          <w:lang w:val="en-US"/>
        </w:rPr>
        <w:t xml:space="preserve"> et al. (2018),</w:t>
      </w:r>
      <w:r w:rsidR="005C2D97" w:rsidRPr="00546EDB">
        <w:rPr>
          <w:rFonts w:ascii="Times New Roman" w:hAnsi="Times New Roman" w:cs="Times New Roman"/>
          <w:sz w:val="24"/>
          <w:szCs w:val="24"/>
          <w:shd w:val="clear" w:color="auto" w:fill="FFFFFF"/>
          <w:lang w:val="en-US"/>
        </w:rPr>
        <w:t xml:space="preserve"> water stress takes place when </w:t>
      </w:r>
      <w:r w:rsidR="00FE0628" w:rsidRPr="00546EDB">
        <w:rPr>
          <w:rFonts w:ascii="Times New Roman" w:hAnsi="Times New Roman" w:cs="Times New Roman"/>
          <w:sz w:val="24"/>
          <w:szCs w:val="24"/>
          <w:shd w:val="clear" w:color="auto" w:fill="FFFFFF"/>
          <w:lang w:val="en-US"/>
        </w:rPr>
        <w:t xml:space="preserve">humidity in the </w:t>
      </w:r>
      <w:r w:rsidR="005C2D97" w:rsidRPr="00546EDB">
        <w:rPr>
          <w:rFonts w:ascii="Times New Roman" w:hAnsi="Times New Roman" w:cs="Times New Roman"/>
          <w:sz w:val="24"/>
          <w:szCs w:val="24"/>
          <w:shd w:val="clear" w:color="auto" w:fill="FFFFFF"/>
          <w:lang w:val="en-US"/>
        </w:rPr>
        <w:t xml:space="preserve">soil and </w:t>
      </w:r>
      <w:r w:rsidR="00FE0628" w:rsidRPr="00546EDB">
        <w:rPr>
          <w:rFonts w:ascii="Times New Roman" w:hAnsi="Times New Roman" w:cs="Times New Roman"/>
          <w:sz w:val="24"/>
          <w:szCs w:val="24"/>
          <w:shd w:val="clear" w:color="auto" w:fill="FFFFFF"/>
          <w:lang w:val="en-US"/>
        </w:rPr>
        <w:t xml:space="preserve">in the </w:t>
      </w:r>
      <w:r w:rsidR="005C2D97" w:rsidRPr="00546EDB">
        <w:rPr>
          <w:rFonts w:ascii="Times New Roman" w:hAnsi="Times New Roman" w:cs="Times New Roman"/>
          <w:sz w:val="24"/>
          <w:szCs w:val="24"/>
          <w:shd w:val="clear" w:color="auto" w:fill="FFFFFF"/>
          <w:lang w:val="en-US"/>
        </w:rPr>
        <w:t>atmospher</w:t>
      </w:r>
      <w:r w:rsidR="00FE0628" w:rsidRPr="00546EDB">
        <w:rPr>
          <w:rFonts w:ascii="Times New Roman" w:hAnsi="Times New Roman" w:cs="Times New Roman"/>
          <w:sz w:val="24"/>
          <w:szCs w:val="24"/>
          <w:shd w:val="clear" w:color="auto" w:fill="FFFFFF"/>
          <w:lang w:val="en-US"/>
        </w:rPr>
        <w:t>e</w:t>
      </w:r>
      <w:r w:rsidR="005C2D97" w:rsidRPr="00546EDB">
        <w:rPr>
          <w:rFonts w:ascii="Times New Roman" w:hAnsi="Times New Roman" w:cs="Times New Roman"/>
          <w:sz w:val="24"/>
          <w:szCs w:val="24"/>
          <w:shd w:val="clear" w:color="auto" w:fill="FFFFFF"/>
          <w:lang w:val="en-US"/>
        </w:rPr>
        <w:t xml:space="preserve"> </w:t>
      </w:r>
      <w:r w:rsidR="00FE0628" w:rsidRPr="00546EDB">
        <w:rPr>
          <w:rFonts w:ascii="Times New Roman" w:hAnsi="Times New Roman" w:cs="Times New Roman"/>
          <w:sz w:val="24"/>
          <w:szCs w:val="24"/>
          <w:shd w:val="clear" w:color="auto" w:fill="FFFFFF"/>
          <w:lang w:val="en-US"/>
        </w:rPr>
        <w:t>i</w:t>
      </w:r>
      <w:r w:rsidR="005C2D97" w:rsidRPr="00546EDB">
        <w:rPr>
          <w:rFonts w:ascii="Times New Roman" w:hAnsi="Times New Roman" w:cs="Times New Roman"/>
          <w:sz w:val="24"/>
          <w:szCs w:val="24"/>
          <w:shd w:val="clear" w:color="auto" w:fill="FFFFFF"/>
          <w:lang w:val="en-US"/>
        </w:rPr>
        <w:t>s low</w:t>
      </w:r>
      <w:r w:rsidR="00FE0628" w:rsidRPr="00546EDB">
        <w:rPr>
          <w:rFonts w:ascii="Times New Roman" w:hAnsi="Times New Roman" w:cs="Times New Roman"/>
          <w:sz w:val="24"/>
          <w:szCs w:val="24"/>
          <w:shd w:val="clear" w:color="auto" w:fill="FFFFFF"/>
          <w:lang w:val="en-US"/>
        </w:rPr>
        <w:t>,</w:t>
      </w:r>
      <w:r w:rsidR="005C2D97" w:rsidRPr="00546EDB">
        <w:rPr>
          <w:rFonts w:ascii="Times New Roman" w:hAnsi="Times New Roman" w:cs="Times New Roman"/>
          <w:sz w:val="24"/>
          <w:szCs w:val="24"/>
          <w:shd w:val="clear" w:color="auto" w:fill="FFFFFF"/>
          <w:lang w:val="en-US"/>
        </w:rPr>
        <w:t xml:space="preserve"> and the ambient</w:t>
      </w:r>
      <w:r w:rsidR="00FE0628" w:rsidRPr="00546EDB">
        <w:rPr>
          <w:rFonts w:ascii="Times New Roman" w:hAnsi="Times New Roman" w:cs="Times New Roman"/>
          <w:sz w:val="24"/>
          <w:szCs w:val="24"/>
          <w:shd w:val="clear" w:color="auto" w:fill="FFFFFF"/>
          <w:lang w:val="en-US"/>
        </w:rPr>
        <w:t>-</w:t>
      </w:r>
      <w:r w:rsidR="005C2D97" w:rsidRPr="00546EDB">
        <w:rPr>
          <w:rFonts w:ascii="Times New Roman" w:hAnsi="Times New Roman" w:cs="Times New Roman"/>
          <w:sz w:val="24"/>
          <w:szCs w:val="24"/>
          <w:shd w:val="clear" w:color="auto" w:fill="FFFFFF"/>
          <w:lang w:val="en-US"/>
        </w:rPr>
        <w:t>air temperature is high. Th</w:t>
      </w:r>
      <w:r w:rsidR="00FE0628" w:rsidRPr="00546EDB">
        <w:rPr>
          <w:rFonts w:ascii="Times New Roman" w:hAnsi="Times New Roman" w:cs="Times New Roman"/>
          <w:sz w:val="24"/>
          <w:szCs w:val="24"/>
          <w:shd w:val="clear" w:color="auto" w:fill="FFFFFF"/>
          <w:lang w:val="en-US"/>
        </w:rPr>
        <w:t>e</w:t>
      </w:r>
      <w:r w:rsidR="005C2D97" w:rsidRPr="00546EDB">
        <w:rPr>
          <w:rFonts w:ascii="Times New Roman" w:hAnsi="Times New Roman" w:cs="Times New Roman"/>
          <w:sz w:val="24"/>
          <w:szCs w:val="24"/>
          <w:shd w:val="clear" w:color="auto" w:fill="FFFFFF"/>
          <w:lang w:val="en-US"/>
        </w:rPr>
        <w:t>s</w:t>
      </w:r>
      <w:r w:rsidR="00FE0628" w:rsidRPr="00546EDB">
        <w:rPr>
          <w:rFonts w:ascii="Times New Roman" w:hAnsi="Times New Roman" w:cs="Times New Roman"/>
          <w:sz w:val="24"/>
          <w:szCs w:val="24"/>
          <w:shd w:val="clear" w:color="auto" w:fill="FFFFFF"/>
          <w:lang w:val="en-US"/>
        </w:rPr>
        <w:t>e</w:t>
      </w:r>
      <w:r w:rsidR="005C2D97" w:rsidRPr="00546EDB">
        <w:rPr>
          <w:rFonts w:ascii="Times New Roman" w:hAnsi="Times New Roman" w:cs="Times New Roman"/>
          <w:sz w:val="24"/>
          <w:szCs w:val="24"/>
          <w:shd w:val="clear" w:color="auto" w:fill="FFFFFF"/>
          <w:lang w:val="en-US"/>
        </w:rPr>
        <w:t xml:space="preserve"> condition</w:t>
      </w:r>
      <w:r w:rsidR="00FE0628" w:rsidRPr="00546EDB">
        <w:rPr>
          <w:rFonts w:ascii="Times New Roman" w:hAnsi="Times New Roman" w:cs="Times New Roman"/>
          <w:sz w:val="24"/>
          <w:szCs w:val="24"/>
          <w:shd w:val="clear" w:color="auto" w:fill="FFFFFF"/>
          <w:lang w:val="en-US"/>
        </w:rPr>
        <w:t>s</w:t>
      </w:r>
      <w:r w:rsidR="005C2D97" w:rsidRPr="00546EDB">
        <w:rPr>
          <w:rFonts w:ascii="Times New Roman" w:hAnsi="Times New Roman" w:cs="Times New Roman"/>
          <w:sz w:val="24"/>
          <w:szCs w:val="24"/>
          <w:shd w:val="clear" w:color="auto" w:fill="FFFFFF"/>
          <w:lang w:val="en-US"/>
        </w:rPr>
        <w:t xml:space="preserve"> would be the result of an imbalance between the evapotranspiration flux and water intake from the soil. </w:t>
      </w:r>
      <w:r w:rsidR="005C2D97" w:rsidRPr="00546EDB">
        <w:rPr>
          <w:rFonts w:ascii="Times New Roman" w:hAnsi="Times New Roman"/>
          <w:sz w:val="24"/>
          <w:szCs w:val="24"/>
          <w:lang w:val="en-US"/>
        </w:rPr>
        <w:t xml:space="preserve">Based on these data, </w:t>
      </w:r>
      <w:r w:rsidR="00FE0628" w:rsidRPr="00546EDB">
        <w:rPr>
          <w:rFonts w:ascii="Times New Roman" w:hAnsi="Times New Roman"/>
          <w:sz w:val="24"/>
          <w:szCs w:val="24"/>
          <w:lang w:val="en-US"/>
        </w:rPr>
        <w:t>we can infer</w:t>
      </w:r>
      <w:r w:rsidR="005C2D97" w:rsidRPr="00546EDB">
        <w:rPr>
          <w:rFonts w:ascii="Times New Roman" w:hAnsi="Times New Roman"/>
          <w:sz w:val="24"/>
          <w:szCs w:val="24"/>
          <w:lang w:val="en-US"/>
        </w:rPr>
        <w:t xml:space="preserve"> that a more severe water deficit possibly occurred </w:t>
      </w:r>
      <w:r w:rsidR="00FE0628" w:rsidRPr="00546EDB">
        <w:rPr>
          <w:rFonts w:ascii="Times New Roman" w:hAnsi="Times New Roman"/>
          <w:sz w:val="24"/>
          <w:szCs w:val="24"/>
          <w:lang w:val="en-US"/>
        </w:rPr>
        <w:t>in</w:t>
      </w:r>
      <w:r w:rsidR="005C2D97" w:rsidRPr="00546EDB">
        <w:rPr>
          <w:rFonts w:ascii="Times New Roman" w:hAnsi="Times New Roman"/>
          <w:sz w:val="24"/>
          <w:szCs w:val="24"/>
          <w:lang w:val="en-US"/>
        </w:rPr>
        <w:t xml:space="preserve"> 2012 and 2015, and a milder one in 2014.</w:t>
      </w:r>
    </w:p>
    <w:p w14:paraId="5A045EC8" w14:textId="417EC9B9" w:rsidR="007F7A85" w:rsidRPr="00546EDB" w:rsidRDefault="00FE0628">
      <w:pPr>
        <w:pStyle w:val="Body"/>
        <w:tabs>
          <w:tab w:val="left" w:pos="1405"/>
        </w:tabs>
        <w:spacing w:after="0" w:line="480" w:lineRule="auto"/>
        <w:ind w:firstLine="284"/>
        <w:rPr>
          <w:rFonts w:ascii="Times New Roman" w:hAnsi="Times New Roman"/>
          <w:sz w:val="24"/>
          <w:szCs w:val="24"/>
        </w:rPr>
      </w:pPr>
      <w:r w:rsidRPr="00546EDB">
        <w:rPr>
          <w:rFonts w:ascii="Times New Roman" w:hAnsi="Times New Roman"/>
          <w:sz w:val="24"/>
          <w:szCs w:val="24"/>
          <w:highlight w:val="yellow"/>
        </w:rPr>
        <w:t>Sunflower</w:t>
      </w:r>
      <w:r w:rsidR="005C2D97" w:rsidRPr="00546EDB">
        <w:rPr>
          <w:rFonts w:ascii="Times New Roman" w:hAnsi="Times New Roman"/>
          <w:sz w:val="24"/>
          <w:szCs w:val="24"/>
          <w:highlight w:val="yellow"/>
        </w:rPr>
        <w:t xml:space="preserve"> </w:t>
      </w:r>
      <w:r w:rsidRPr="00546EDB">
        <w:rPr>
          <w:rFonts w:ascii="Times New Roman" w:hAnsi="Times New Roman"/>
          <w:sz w:val="24"/>
          <w:szCs w:val="24"/>
          <w:highlight w:val="yellow"/>
        </w:rPr>
        <w:t>‘</w:t>
      </w:r>
      <w:r w:rsidR="005C2D97" w:rsidRPr="00546EDB">
        <w:rPr>
          <w:rFonts w:ascii="Times New Roman" w:hAnsi="Times New Roman"/>
          <w:sz w:val="24"/>
          <w:szCs w:val="24"/>
          <w:highlight w:val="yellow"/>
        </w:rPr>
        <w:t>M</w:t>
      </w:r>
      <w:r w:rsidR="004034B3">
        <w:rPr>
          <w:rFonts w:ascii="Times New Roman" w:hAnsi="Times New Roman"/>
          <w:sz w:val="24"/>
          <w:szCs w:val="24"/>
          <w:highlight w:val="yellow"/>
        </w:rPr>
        <w:t xml:space="preserve"> </w:t>
      </w:r>
      <w:r w:rsidR="005C2D97" w:rsidRPr="00546EDB">
        <w:rPr>
          <w:rFonts w:ascii="Times New Roman" w:hAnsi="Times New Roman"/>
          <w:sz w:val="24"/>
          <w:szCs w:val="24"/>
          <w:highlight w:val="yellow"/>
        </w:rPr>
        <w:t>734</w:t>
      </w:r>
      <w:r w:rsidRPr="00546EDB">
        <w:rPr>
          <w:rFonts w:ascii="Times New Roman" w:hAnsi="Times New Roman"/>
          <w:sz w:val="24"/>
          <w:szCs w:val="24"/>
          <w:highlight w:val="yellow"/>
        </w:rPr>
        <w:t>’</w:t>
      </w:r>
      <w:r w:rsidR="005C2D97" w:rsidRPr="00546EDB">
        <w:rPr>
          <w:rFonts w:ascii="Times New Roman" w:hAnsi="Times New Roman"/>
          <w:sz w:val="24"/>
          <w:szCs w:val="24"/>
          <w:highlight w:val="yellow"/>
        </w:rPr>
        <w:t xml:space="preserve"> provided the greatest </w:t>
      </w:r>
      <w:r w:rsidRPr="00546EDB">
        <w:rPr>
          <w:rFonts w:ascii="Times New Roman" w:hAnsi="Times New Roman"/>
          <w:sz w:val="24"/>
          <w:szCs w:val="24"/>
          <w:highlight w:val="yellow"/>
        </w:rPr>
        <w:t xml:space="preserve">yield of </w:t>
      </w:r>
      <w:r w:rsidR="005C2D97" w:rsidRPr="00546EDB">
        <w:rPr>
          <w:rFonts w:ascii="Times New Roman" w:hAnsi="Times New Roman"/>
          <w:sz w:val="24"/>
          <w:szCs w:val="24"/>
          <w:highlight w:val="yellow"/>
        </w:rPr>
        <w:t>achene in 2014</w:t>
      </w:r>
      <w:r w:rsidR="005C2D97" w:rsidRPr="00546EDB">
        <w:rPr>
          <w:rFonts w:ascii="Times New Roman" w:hAnsi="Times New Roman"/>
          <w:sz w:val="24"/>
          <w:szCs w:val="24"/>
        </w:rPr>
        <w:t xml:space="preserve">, followed by </w:t>
      </w:r>
      <w:r w:rsidRPr="00546EDB">
        <w:rPr>
          <w:rFonts w:ascii="Times New Roman" w:hAnsi="Times New Roman"/>
          <w:sz w:val="24"/>
          <w:szCs w:val="24"/>
        </w:rPr>
        <w:t>‘</w:t>
      </w:r>
      <w:proofErr w:type="spellStart"/>
      <w:r w:rsidR="005C2D97" w:rsidRPr="00546EDB">
        <w:rPr>
          <w:rFonts w:ascii="Times New Roman" w:hAnsi="Times New Roman"/>
          <w:sz w:val="24"/>
          <w:szCs w:val="24"/>
        </w:rPr>
        <w:t>Aguara</w:t>
      </w:r>
      <w:proofErr w:type="spellEnd"/>
      <w:r w:rsidR="005C2D97" w:rsidRPr="00546EDB">
        <w:rPr>
          <w:rFonts w:ascii="Times New Roman" w:hAnsi="Times New Roman"/>
          <w:sz w:val="24"/>
          <w:szCs w:val="24"/>
        </w:rPr>
        <w:t xml:space="preserve"> 4</w:t>
      </w:r>
      <w:r w:rsidRPr="00546EDB">
        <w:rPr>
          <w:rFonts w:ascii="Times New Roman" w:hAnsi="Times New Roman"/>
          <w:sz w:val="24"/>
          <w:szCs w:val="24"/>
        </w:rPr>
        <w:t>’</w:t>
      </w:r>
      <w:r w:rsidR="005C2D97" w:rsidRPr="00546EDB">
        <w:rPr>
          <w:rFonts w:ascii="Times New Roman" w:hAnsi="Times New Roman"/>
          <w:sz w:val="24"/>
          <w:szCs w:val="24"/>
        </w:rPr>
        <w:t xml:space="preserve">, </w:t>
      </w:r>
      <w:r w:rsidRPr="00546EDB">
        <w:rPr>
          <w:rFonts w:ascii="Times New Roman" w:hAnsi="Times New Roman"/>
          <w:sz w:val="24"/>
          <w:szCs w:val="24"/>
        </w:rPr>
        <w:t>‘</w:t>
      </w:r>
      <w:r w:rsidR="005C2D97" w:rsidRPr="00546EDB">
        <w:rPr>
          <w:rFonts w:ascii="Times New Roman" w:hAnsi="Times New Roman"/>
          <w:sz w:val="24"/>
          <w:szCs w:val="24"/>
        </w:rPr>
        <w:t>CF</w:t>
      </w:r>
      <w:r w:rsidR="004034B3">
        <w:rPr>
          <w:rFonts w:ascii="Times New Roman" w:hAnsi="Times New Roman"/>
          <w:sz w:val="24"/>
          <w:szCs w:val="24"/>
        </w:rPr>
        <w:t xml:space="preserve"> </w:t>
      </w:r>
      <w:r w:rsidR="005C2D97" w:rsidRPr="00546EDB">
        <w:rPr>
          <w:rFonts w:ascii="Times New Roman" w:hAnsi="Times New Roman"/>
          <w:sz w:val="24"/>
          <w:szCs w:val="24"/>
        </w:rPr>
        <w:t>101</w:t>
      </w:r>
      <w:r w:rsidRPr="00546EDB">
        <w:rPr>
          <w:rFonts w:ascii="Times New Roman" w:hAnsi="Times New Roman"/>
          <w:sz w:val="24"/>
          <w:szCs w:val="24"/>
        </w:rPr>
        <w:t>’</w:t>
      </w:r>
      <w:r w:rsidR="005C2D97" w:rsidRPr="00546EDB">
        <w:rPr>
          <w:rFonts w:ascii="Times New Roman" w:hAnsi="Times New Roman"/>
          <w:sz w:val="24"/>
          <w:szCs w:val="24"/>
        </w:rPr>
        <w:t xml:space="preserve">, </w:t>
      </w:r>
      <w:r w:rsidRPr="00546EDB">
        <w:rPr>
          <w:rFonts w:ascii="Times New Roman" w:hAnsi="Times New Roman"/>
          <w:sz w:val="24"/>
          <w:szCs w:val="24"/>
        </w:rPr>
        <w:t>‘</w:t>
      </w:r>
      <w:r w:rsidR="005C2D97" w:rsidRPr="00546EDB">
        <w:rPr>
          <w:rFonts w:ascii="Times New Roman" w:hAnsi="Times New Roman"/>
          <w:sz w:val="24"/>
          <w:szCs w:val="24"/>
        </w:rPr>
        <w:t>HELIO 251</w:t>
      </w:r>
      <w:r w:rsidRPr="00546EDB">
        <w:rPr>
          <w:rFonts w:ascii="Times New Roman" w:hAnsi="Times New Roman"/>
          <w:sz w:val="24"/>
          <w:szCs w:val="24"/>
        </w:rPr>
        <w:t>’</w:t>
      </w:r>
      <w:r w:rsidR="005C2D97" w:rsidRPr="00546EDB">
        <w:rPr>
          <w:rFonts w:ascii="Times New Roman" w:hAnsi="Times New Roman"/>
          <w:sz w:val="24"/>
          <w:szCs w:val="24"/>
        </w:rPr>
        <w:t xml:space="preserve">, </w:t>
      </w:r>
      <w:r w:rsidRPr="00546EDB">
        <w:rPr>
          <w:rFonts w:ascii="Times New Roman" w:hAnsi="Times New Roman"/>
          <w:sz w:val="24"/>
          <w:szCs w:val="24"/>
        </w:rPr>
        <w:t>‘</w:t>
      </w:r>
      <w:r w:rsidR="005C2D97" w:rsidRPr="00546EDB">
        <w:rPr>
          <w:rFonts w:ascii="Times New Roman" w:hAnsi="Times New Roman"/>
          <w:sz w:val="24"/>
          <w:szCs w:val="24"/>
        </w:rPr>
        <w:t>BRS</w:t>
      </w:r>
      <w:r w:rsidR="004034B3">
        <w:rPr>
          <w:rFonts w:ascii="Times New Roman" w:hAnsi="Times New Roman"/>
          <w:sz w:val="24"/>
          <w:szCs w:val="24"/>
        </w:rPr>
        <w:t xml:space="preserve"> </w:t>
      </w:r>
      <w:r w:rsidR="005C2D97" w:rsidRPr="00546EDB">
        <w:rPr>
          <w:rFonts w:ascii="Times New Roman" w:hAnsi="Times New Roman"/>
          <w:sz w:val="24"/>
          <w:szCs w:val="24"/>
        </w:rPr>
        <w:t>322</w:t>
      </w:r>
      <w:r w:rsidRPr="00546EDB">
        <w:rPr>
          <w:rFonts w:ascii="Times New Roman" w:hAnsi="Times New Roman"/>
          <w:sz w:val="24"/>
          <w:szCs w:val="24"/>
        </w:rPr>
        <w:t>’</w:t>
      </w:r>
      <w:r w:rsidR="005C2D97" w:rsidRPr="00546EDB">
        <w:rPr>
          <w:rFonts w:ascii="Times New Roman" w:hAnsi="Times New Roman"/>
          <w:sz w:val="24"/>
          <w:szCs w:val="24"/>
        </w:rPr>
        <w:t xml:space="preserve"> (Table 2). </w:t>
      </w:r>
      <w:r w:rsidRPr="00546EDB">
        <w:rPr>
          <w:rFonts w:ascii="Times New Roman" w:hAnsi="Times New Roman"/>
          <w:sz w:val="24"/>
          <w:szCs w:val="24"/>
        </w:rPr>
        <w:t>In</w:t>
      </w:r>
      <w:r w:rsidR="005C2D97" w:rsidRPr="00546EDB">
        <w:rPr>
          <w:rFonts w:ascii="Times New Roman" w:hAnsi="Times New Roman"/>
          <w:sz w:val="24"/>
          <w:szCs w:val="24"/>
        </w:rPr>
        <w:t xml:space="preserve"> average, for four consecutive years (2012-2015), the largest </w:t>
      </w:r>
      <w:r w:rsidRPr="00546EDB">
        <w:rPr>
          <w:rFonts w:ascii="Times New Roman" w:hAnsi="Times New Roman"/>
          <w:sz w:val="24"/>
          <w:szCs w:val="24"/>
        </w:rPr>
        <w:t xml:space="preserve">yield of </w:t>
      </w:r>
      <w:r w:rsidR="005C2D97" w:rsidRPr="00546EDB">
        <w:rPr>
          <w:rFonts w:ascii="Times New Roman" w:hAnsi="Times New Roman"/>
          <w:sz w:val="24"/>
          <w:szCs w:val="24"/>
        </w:rPr>
        <w:t xml:space="preserve">achene was obtained by </w:t>
      </w:r>
      <w:r w:rsidRPr="00546EDB">
        <w:rPr>
          <w:rFonts w:ascii="Times New Roman" w:hAnsi="Times New Roman"/>
          <w:sz w:val="24"/>
          <w:szCs w:val="24"/>
        </w:rPr>
        <w:t>‘</w:t>
      </w:r>
      <w:r w:rsidR="005C2D97" w:rsidRPr="00546EDB">
        <w:rPr>
          <w:rFonts w:ascii="Times New Roman" w:hAnsi="Times New Roman"/>
          <w:sz w:val="24"/>
          <w:szCs w:val="24"/>
        </w:rPr>
        <w:t>M</w:t>
      </w:r>
      <w:r w:rsidR="004034B3">
        <w:rPr>
          <w:rFonts w:ascii="Times New Roman" w:hAnsi="Times New Roman"/>
          <w:sz w:val="24"/>
          <w:szCs w:val="24"/>
        </w:rPr>
        <w:t xml:space="preserve"> </w:t>
      </w:r>
      <w:r w:rsidR="005C2D97" w:rsidRPr="00546EDB">
        <w:rPr>
          <w:rFonts w:ascii="Times New Roman" w:hAnsi="Times New Roman"/>
          <w:sz w:val="24"/>
          <w:szCs w:val="24"/>
        </w:rPr>
        <w:t>734</w:t>
      </w:r>
      <w:r w:rsidRPr="00546EDB">
        <w:rPr>
          <w:rFonts w:ascii="Times New Roman" w:hAnsi="Times New Roman"/>
          <w:sz w:val="24"/>
          <w:szCs w:val="24"/>
        </w:rPr>
        <w:t>’</w:t>
      </w:r>
      <w:r w:rsidR="005C2D97" w:rsidRPr="00546EDB">
        <w:rPr>
          <w:rFonts w:ascii="Times New Roman" w:hAnsi="Times New Roman"/>
          <w:sz w:val="24"/>
          <w:szCs w:val="24"/>
        </w:rPr>
        <w:t xml:space="preserve"> and </w:t>
      </w:r>
      <w:r w:rsidRPr="00546EDB">
        <w:rPr>
          <w:rFonts w:ascii="Times New Roman" w:hAnsi="Times New Roman"/>
          <w:sz w:val="24"/>
          <w:szCs w:val="24"/>
        </w:rPr>
        <w:t>‘</w:t>
      </w:r>
      <w:proofErr w:type="spellStart"/>
      <w:r w:rsidR="005C2D97" w:rsidRPr="00546EDB">
        <w:rPr>
          <w:rFonts w:ascii="Times New Roman" w:hAnsi="Times New Roman"/>
          <w:sz w:val="24"/>
          <w:szCs w:val="24"/>
        </w:rPr>
        <w:t>Aguara</w:t>
      </w:r>
      <w:proofErr w:type="spellEnd"/>
      <w:r w:rsidR="005C2D97" w:rsidRPr="00546EDB">
        <w:rPr>
          <w:rFonts w:ascii="Times New Roman" w:hAnsi="Times New Roman"/>
          <w:sz w:val="24"/>
          <w:szCs w:val="24"/>
        </w:rPr>
        <w:t xml:space="preserve"> 4</w:t>
      </w:r>
      <w:r w:rsidRPr="00546EDB">
        <w:rPr>
          <w:rFonts w:ascii="Times New Roman" w:hAnsi="Times New Roman"/>
          <w:sz w:val="24"/>
          <w:szCs w:val="24"/>
        </w:rPr>
        <w:t>’</w:t>
      </w:r>
      <w:r w:rsidR="005C2D97" w:rsidRPr="00546EDB">
        <w:rPr>
          <w:rFonts w:ascii="Times New Roman" w:hAnsi="Times New Roman"/>
          <w:sz w:val="24"/>
          <w:szCs w:val="24"/>
        </w:rPr>
        <w:t xml:space="preserve">, followed by </w:t>
      </w:r>
      <w:r w:rsidRPr="00546EDB">
        <w:rPr>
          <w:rFonts w:ascii="Times New Roman" w:hAnsi="Times New Roman"/>
          <w:sz w:val="24"/>
          <w:szCs w:val="24"/>
        </w:rPr>
        <w:t>‘</w:t>
      </w:r>
      <w:r w:rsidR="005C2D97" w:rsidRPr="00546EDB">
        <w:rPr>
          <w:rFonts w:ascii="Times New Roman" w:hAnsi="Times New Roman"/>
          <w:sz w:val="24"/>
          <w:szCs w:val="24"/>
        </w:rPr>
        <w:t>CF</w:t>
      </w:r>
      <w:r w:rsidR="004034B3">
        <w:rPr>
          <w:rFonts w:ascii="Times New Roman" w:hAnsi="Times New Roman"/>
          <w:sz w:val="24"/>
          <w:szCs w:val="24"/>
        </w:rPr>
        <w:t xml:space="preserve"> </w:t>
      </w:r>
      <w:r w:rsidR="005C2D97" w:rsidRPr="00546EDB">
        <w:rPr>
          <w:rFonts w:ascii="Times New Roman" w:hAnsi="Times New Roman"/>
          <w:sz w:val="24"/>
          <w:szCs w:val="24"/>
        </w:rPr>
        <w:t>101</w:t>
      </w:r>
      <w:r w:rsidRPr="00546EDB">
        <w:rPr>
          <w:rFonts w:ascii="Times New Roman" w:hAnsi="Times New Roman"/>
          <w:sz w:val="24"/>
          <w:szCs w:val="24"/>
        </w:rPr>
        <w:t>’</w:t>
      </w:r>
      <w:r w:rsidR="005C2D97" w:rsidRPr="00546EDB">
        <w:rPr>
          <w:rFonts w:ascii="Times New Roman" w:hAnsi="Times New Roman"/>
          <w:sz w:val="24"/>
          <w:szCs w:val="24"/>
        </w:rPr>
        <w:t xml:space="preserve">, </w:t>
      </w:r>
      <w:r w:rsidRPr="00546EDB">
        <w:rPr>
          <w:rFonts w:ascii="Times New Roman" w:hAnsi="Times New Roman"/>
          <w:sz w:val="24"/>
          <w:szCs w:val="24"/>
        </w:rPr>
        <w:t>‘</w:t>
      </w:r>
      <w:r w:rsidR="005C2D97" w:rsidRPr="00546EDB">
        <w:rPr>
          <w:rFonts w:ascii="Times New Roman" w:hAnsi="Times New Roman"/>
          <w:sz w:val="24"/>
          <w:szCs w:val="24"/>
        </w:rPr>
        <w:t>HELIO 251</w:t>
      </w:r>
      <w:r w:rsidRPr="00546EDB">
        <w:rPr>
          <w:rFonts w:ascii="Times New Roman" w:hAnsi="Times New Roman"/>
          <w:sz w:val="24"/>
          <w:szCs w:val="24"/>
        </w:rPr>
        <w:t>’</w:t>
      </w:r>
      <w:r w:rsidR="005C2D97" w:rsidRPr="00546EDB">
        <w:rPr>
          <w:rFonts w:ascii="Times New Roman" w:hAnsi="Times New Roman"/>
          <w:sz w:val="24"/>
          <w:szCs w:val="24"/>
        </w:rPr>
        <w:t xml:space="preserve">, </w:t>
      </w:r>
      <w:r w:rsidRPr="00546EDB">
        <w:rPr>
          <w:rFonts w:ascii="Times New Roman" w:hAnsi="Times New Roman"/>
          <w:sz w:val="24"/>
          <w:szCs w:val="24"/>
        </w:rPr>
        <w:t>‘</w:t>
      </w:r>
      <w:r w:rsidR="005C2D97" w:rsidRPr="00546EDB">
        <w:rPr>
          <w:rFonts w:ascii="Times New Roman" w:hAnsi="Times New Roman"/>
          <w:sz w:val="24"/>
          <w:szCs w:val="24"/>
        </w:rPr>
        <w:t>BRS</w:t>
      </w:r>
      <w:r w:rsidR="004034B3">
        <w:rPr>
          <w:rFonts w:ascii="Times New Roman" w:hAnsi="Times New Roman"/>
          <w:sz w:val="24"/>
          <w:szCs w:val="24"/>
        </w:rPr>
        <w:t xml:space="preserve"> </w:t>
      </w:r>
      <w:r w:rsidR="005C2D97" w:rsidRPr="00546EDB">
        <w:rPr>
          <w:rFonts w:ascii="Times New Roman" w:hAnsi="Times New Roman"/>
          <w:sz w:val="24"/>
          <w:szCs w:val="24"/>
        </w:rPr>
        <w:t>322</w:t>
      </w:r>
      <w:r w:rsidRPr="00546EDB">
        <w:rPr>
          <w:rFonts w:ascii="Times New Roman" w:hAnsi="Times New Roman"/>
          <w:sz w:val="24"/>
          <w:szCs w:val="24"/>
        </w:rPr>
        <w:t>’</w:t>
      </w:r>
      <w:r w:rsidR="005C2D97" w:rsidRPr="00546EDB">
        <w:rPr>
          <w:rFonts w:ascii="Times New Roman" w:hAnsi="Times New Roman"/>
          <w:sz w:val="24"/>
          <w:szCs w:val="24"/>
        </w:rPr>
        <w:t xml:space="preserve">, </w:t>
      </w:r>
      <w:r w:rsidRPr="00546EDB">
        <w:rPr>
          <w:rFonts w:ascii="Times New Roman" w:hAnsi="Times New Roman"/>
          <w:sz w:val="24"/>
          <w:szCs w:val="24"/>
        </w:rPr>
        <w:t>‘</w:t>
      </w:r>
      <w:proofErr w:type="spellStart"/>
      <w:r w:rsidR="005C2D97" w:rsidRPr="00546EDB">
        <w:rPr>
          <w:rFonts w:ascii="Times New Roman" w:hAnsi="Times New Roman"/>
          <w:sz w:val="24"/>
          <w:szCs w:val="24"/>
        </w:rPr>
        <w:t>Aguara</w:t>
      </w:r>
      <w:proofErr w:type="spellEnd"/>
      <w:r w:rsidR="005C2D97" w:rsidRPr="00546EDB">
        <w:rPr>
          <w:rFonts w:ascii="Times New Roman" w:hAnsi="Times New Roman"/>
          <w:sz w:val="24"/>
          <w:szCs w:val="24"/>
        </w:rPr>
        <w:t xml:space="preserve"> 6</w:t>
      </w:r>
      <w:r w:rsidRPr="00546EDB">
        <w:rPr>
          <w:rFonts w:ascii="Times New Roman" w:hAnsi="Times New Roman"/>
          <w:sz w:val="24"/>
          <w:szCs w:val="24"/>
        </w:rPr>
        <w:t>’,</w:t>
      </w:r>
      <w:r w:rsidR="005C2D97" w:rsidRPr="00546EDB">
        <w:rPr>
          <w:rFonts w:ascii="Times New Roman" w:hAnsi="Times New Roman"/>
          <w:sz w:val="24"/>
          <w:szCs w:val="24"/>
        </w:rPr>
        <w:t xml:space="preserve"> and </w:t>
      </w:r>
      <w:r w:rsidRPr="00546EDB">
        <w:rPr>
          <w:rFonts w:ascii="Times New Roman" w:hAnsi="Times New Roman"/>
          <w:sz w:val="24"/>
          <w:szCs w:val="24"/>
        </w:rPr>
        <w:t>‘</w:t>
      </w:r>
      <w:proofErr w:type="spellStart"/>
      <w:r w:rsidR="005C2D97" w:rsidRPr="00546EDB">
        <w:rPr>
          <w:rFonts w:ascii="Times New Roman" w:hAnsi="Times New Roman"/>
          <w:sz w:val="24"/>
          <w:szCs w:val="24"/>
        </w:rPr>
        <w:t>Olisu</w:t>
      </w:r>
      <w:r w:rsidR="00232ACB">
        <w:rPr>
          <w:rFonts w:ascii="Times New Roman" w:hAnsi="Times New Roman"/>
          <w:sz w:val="24"/>
          <w:szCs w:val="24"/>
        </w:rPr>
        <w:t>n</w:t>
      </w:r>
      <w:proofErr w:type="spellEnd"/>
      <w:r w:rsidR="005C2D97" w:rsidRPr="00546EDB">
        <w:rPr>
          <w:rFonts w:ascii="Times New Roman" w:hAnsi="Times New Roman"/>
          <w:sz w:val="24"/>
          <w:szCs w:val="24"/>
        </w:rPr>
        <w:t xml:space="preserve"> 3</w:t>
      </w:r>
      <w:r w:rsidRPr="00546EDB">
        <w:rPr>
          <w:rFonts w:ascii="Times New Roman" w:hAnsi="Times New Roman"/>
          <w:sz w:val="24"/>
          <w:szCs w:val="24"/>
        </w:rPr>
        <w:t>’</w:t>
      </w:r>
      <w:r w:rsidR="005C2D97" w:rsidRPr="00546EDB">
        <w:rPr>
          <w:rFonts w:ascii="Times New Roman" w:hAnsi="Times New Roman"/>
          <w:sz w:val="24"/>
          <w:szCs w:val="24"/>
        </w:rPr>
        <w:t>. The highest</w:t>
      </w:r>
      <w:r w:rsidRPr="00546EDB">
        <w:rPr>
          <w:rFonts w:ascii="Times New Roman" w:hAnsi="Times New Roman"/>
          <w:sz w:val="24"/>
          <w:szCs w:val="24"/>
        </w:rPr>
        <w:t>-</w:t>
      </w:r>
      <w:r w:rsidR="005C2D97" w:rsidRPr="00546EDB">
        <w:rPr>
          <w:rFonts w:ascii="Times New Roman" w:hAnsi="Times New Roman"/>
          <w:sz w:val="24"/>
          <w:szCs w:val="24"/>
        </w:rPr>
        <w:t xml:space="preserve">oil percentage was recorded in </w:t>
      </w:r>
      <w:r w:rsidRPr="00546EDB">
        <w:rPr>
          <w:rFonts w:ascii="Times New Roman" w:hAnsi="Times New Roman"/>
          <w:sz w:val="24"/>
          <w:szCs w:val="24"/>
        </w:rPr>
        <w:t>‘</w:t>
      </w:r>
      <w:r w:rsidR="005C2D97" w:rsidRPr="00546EDB">
        <w:rPr>
          <w:rFonts w:ascii="Times New Roman" w:hAnsi="Times New Roman"/>
          <w:sz w:val="24"/>
          <w:szCs w:val="24"/>
        </w:rPr>
        <w:t>BRS</w:t>
      </w:r>
      <w:r w:rsidR="004034B3">
        <w:rPr>
          <w:rFonts w:ascii="Times New Roman" w:hAnsi="Times New Roman"/>
          <w:sz w:val="24"/>
          <w:szCs w:val="24"/>
        </w:rPr>
        <w:t xml:space="preserve"> </w:t>
      </w:r>
      <w:r w:rsidR="005C2D97" w:rsidRPr="00546EDB">
        <w:rPr>
          <w:rFonts w:ascii="Times New Roman" w:hAnsi="Times New Roman"/>
          <w:sz w:val="24"/>
          <w:szCs w:val="24"/>
        </w:rPr>
        <w:t>321</w:t>
      </w:r>
      <w:r w:rsidRPr="00546EDB">
        <w:rPr>
          <w:rFonts w:ascii="Times New Roman" w:hAnsi="Times New Roman"/>
          <w:sz w:val="24"/>
          <w:szCs w:val="24"/>
        </w:rPr>
        <w:t>’</w:t>
      </w:r>
      <w:r w:rsidR="005C2D97" w:rsidRPr="00546EDB">
        <w:rPr>
          <w:rFonts w:ascii="Times New Roman" w:hAnsi="Times New Roman"/>
          <w:sz w:val="24"/>
          <w:szCs w:val="24"/>
        </w:rPr>
        <w:t xml:space="preserve">, </w:t>
      </w:r>
      <w:r w:rsidRPr="00546EDB">
        <w:rPr>
          <w:rFonts w:ascii="Times New Roman" w:hAnsi="Times New Roman"/>
          <w:sz w:val="24"/>
          <w:szCs w:val="24"/>
        </w:rPr>
        <w:t>‘</w:t>
      </w:r>
      <w:r w:rsidR="005C2D97" w:rsidRPr="00546EDB">
        <w:rPr>
          <w:rFonts w:ascii="Times New Roman" w:hAnsi="Times New Roman"/>
          <w:sz w:val="24"/>
          <w:szCs w:val="24"/>
        </w:rPr>
        <w:t>BRS</w:t>
      </w:r>
      <w:r w:rsidR="004034B3">
        <w:rPr>
          <w:rFonts w:ascii="Times New Roman" w:hAnsi="Times New Roman"/>
          <w:sz w:val="24"/>
          <w:szCs w:val="24"/>
        </w:rPr>
        <w:t xml:space="preserve"> </w:t>
      </w:r>
      <w:r w:rsidR="005C2D97" w:rsidRPr="00546EDB">
        <w:rPr>
          <w:rFonts w:ascii="Times New Roman" w:hAnsi="Times New Roman"/>
          <w:sz w:val="24"/>
          <w:szCs w:val="24"/>
        </w:rPr>
        <w:t>324</w:t>
      </w:r>
      <w:r w:rsidRPr="00546EDB">
        <w:rPr>
          <w:rFonts w:ascii="Times New Roman" w:hAnsi="Times New Roman"/>
          <w:sz w:val="24"/>
          <w:szCs w:val="24"/>
        </w:rPr>
        <w:t>’</w:t>
      </w:r>
      <w:r w:rsidR="005C2D97" w:rsidRPr="00546EDB">
        <w:rPr>
          <w:rFonts w:ascii="Times New Roman" w:hAnsi="Times New Roman"/>
          <w:sz w:val="24"/>
          <w:szCs w:val="24"/>
        </w:rPr>
        <w:t xml:space="preserve">, </w:t>
      </w:r>
      <w:r w:rsidRPr="00546EDB">
        <w:rPr>
          <w:rFonts w:ascii="Times New Roman" w:hAnsi="Times New Roman"/>
          <w:sz w:val="24"/>
          <w:szCs w:val="24"/>
        </w:rPr>
        <w:t>‘</w:t>
      </w:r>
      <w:r w:rsidR="005C2D97" w:rsidRPr="00546EDB">
        <w:rPr>
          <w:rFonts w:ascii="Times New Roman" w:hAnsi="Times New Roman"/>
          <w:sz w:val="24"/>
          <w:szCs w:val="24"/>
        </w:rPr>
        <w:t>CF</w:t>
      </w:r>
      <w:r w:rsidR="004034B3">
        <w:rPr>
          <w:rFonts w:ascii="Times New Roman" w:hAnsi="Times New Roman"/>
          <w:sz w:val="24"/>
          <w:szCs w:val="24"/>
        </w:rPr>
        <w:t xml:space="preserve"> </w:t>
      </w:r>
      <w:r w:rsidR="005C2D97" w:rsidRPr="00546EDB">
        <w:rPr>
          <w:rFonts w:ascii="Times New Roman" w:hAnsi="Times New Roman"/>
          <w:sz w:val="24"/>
          <w:szCs w:val="24"/>
        </w:rPr>
        <w:t>101</w:t>
      </w:r>
      <w:r w:rsidRPr="00546EDB">
        <w:rPr>
          <w:rFonts w:ascii="Times New Roman" w:hAnsi="Times New Roman"/>
          <w:sz w:val="24"/>
          <w:szCs w:val="24"/>
        </w:rPr>
        <w:t>’,</w:t>
      </w:r>
      <w:r w:rsidR="005C2D97" w:rsidRPr="00546EDB">
        <w:rPr>
          <w:rFonts w:ascii="Times New Roman" w:hAnsi="Times New Roman"/>
          <w:sz w:val="24"/>
          <w:szCs w:val="24"/>
        </w:rPr>
        <w:t xml:space="preserve"> and </w:t>
      </w:r>
      <w:r w:rsidRPr="00546EDB">
        <w:rPr>
          <w:rFonts w:ascii="Times New Roman" w:hAnsi="Times New Roman"/>
          <w:sz w:val="24"/>
          <w:szCs w:val="24"/>
        </w:rPr>
        <w:t>‘</w:t>
      </w:r>
      <w:proofErr w:type="spellStart"/>
      <w:r w:rsidR="005C2D97" w:rsidRPr="00546EDB">
        <w:rPr>
          <w:rFonts w:ascii="Times New Roman" w:hAnsi="Times New Roman"/>
          <w:sz w:val="24"/>
          <w:szCs w:val="24"/>
        </w:rPr>
        <w:t>Aguara</w:t>
      </w:r>
      <w:proofErr w:type="spellEnd"/>
      <w:r w:rsidR="005C2D97" w:rsidRPr="00546EDB">
        <w:rPr>
          <w:rFonts w:ascii="Times New Roman" w:hAnsi="Times New Roman"/>
          <w:sz w:val="24"/>
          <w:szCs w:val="24"/>
        </w:rPr>
        <w:t xml:space="preserve"> 4</w:t>
      </w:r>
      <w:r w:rsidRPr="00546EDB">
        <w:rPr>
          <w:rFonts w:ascii="Times New Roman" w:hAnsi="Times New Roman"/>
          <w:sz w:val="24"/>
          <w:szCs w:val="24"/>
        </w:rPr>
        <w:t>’,</w:t>
      </w:r>
      <w:r w:rsidR="005C2D97" w:rsidRPr="00546EDB">
        <w:rPr>
          <w:rFonts w:ascii="Times New Roman" w:hAnsi="Times New Roman"/>
          <w:sz w:val="24"/>
          <w:szCs w:val="24"/>
        </w:rPr>
        <w:t xml:space="preserve"> </w:t>
      </w:r>
      <w:r w:rsidR="005C2D97" w:rsidRPr="00546EDB">
        <w:rPr>
          <w:rFonts w:ascii="Times New Roman" w:hAnsi="Times New Roman"/>
          <w:sz w:val="24"/>
          <w:szCs w:val="24"/>
          <w:highlight w:val="yellow"/>
        </w:rPr>
        <w:t>in contrast to the lowest</w:t>
      </w:r>
      <w:r w:rsidRPr="00546EDB">
        <w:rPr>
          <w:rFonts w:ascii="Times New Roman" w:hAnsi="Times New Roman"/>
          <w:sz w:val="24"/>
          <w:szCs w:val="24"/>
          <w:highlight w:val="yellow"/>
        </w:rPr>
        <w:t>-oil percentage</w:t>
      </w:r>
      <w:r w:rsidR="005C2D97" w:rsidRPr="00546EDB">
        <w:rPr>
          <w:rFonts w:ascii="Times New Roman" w:hAnsi="Times New Roman"/>
          <w:sz w:val="24"/>
          <w:szCs w:val="24"/>
          <w:highlight w:val="yellow"/>
        </w:rPr>
        <w:t xml:space="preserve"> found </w:t>
      </w:r>
      <w:r w:rsidRPr="00546EDB">
        <w:rPr>
          <w:rFonts w:ascii="Times New Roman" w:hAnsi="Times New Roman"/>
          <w:sz w:val="24"/>
          <w:szCs w:val="24"/>
          <w:highlight w:val="yellow"/>
        </w:rPr>
        <w:t>for</w:t>
      </w:r>
      <w:r w:rsidR="005C2D97" w:rsidRPr="00546EDB">
        <w:rPr>
          <w:rFonts w:ascii="Times New Roman" w:hAnsi="Times New Roman"/>
          <w:sz w:val="24"/>
          <w:szCs w:val="24"/>
          <w:highlight w:val="yellow"/>
        </w:rPr>
        <w:t xml:space="preserve"> </w:t>
      </w:r>
      <w:r w:rsidRPr="00546EDB">
        <w:rPr>
          <w:rFonts w:ascii="Times New Roman" w:hAnsi="Times New Roman"/>
          <w:sz w:val="24"/>
          <w:szCs w:val="24"/>
          <w:highlight w:val="yellow"/>
        </w:rPr>
        <w:t>‘</w:t>
      </w:r>
      <w:r w:rsidR="005C2D97" w:rsidRPr="00546EDB">
        <w:rPr>
          <w:rFonts w:ascii="Times New Roman" w:hAnsi="Times New Roman"/>
          <w:sz w:val="24"/>
          <w:szCs w:val="24"/>
          <w:highlight w:val="yellow"/>
        </w:rPr>
        <w:t>M</w:t>
      </w:r>
      <w:r w:rsidR="004034B3">
        <w:rPr>
          <w:rFonts w:ascii="Times New Roman" w:hAnsi="Times New Roman"/>
          <w:sz w:val="24"/>
          <w:szCs w:val="24"/>
          <w:highlight w:val="yellow"/>
        </w:rPr>
        <w:t xml:space="preserve"> </w:t>
      </w:r>
      <w:r w:rsidR="005C2D97" w:rsidRPr="00546EDB">
        <w:rPr>
          <w:rFonts w:ascii="Times New Roman" w:hAnsi="Times New Roman"/>
          <w:sz w:val="24"/>
          <w:szCs w:val="24"/>
          <w:highlight w:val="yellow"/>
        </w:rPr>
        <w:t>734</w:t>
      </w:r>
      <w:r w:rsidRPr="00546EDB">
        <w:rPr>
          <w:rFonts w:ascii="Times New Roman" w:hAnsi="Times New Roman"/>
          <w:sz w:val="24"/>
          <w:szCs w:val="24"/>
          <w:highlight w:val="yellow"/>
        </w:rPr>
        <w:t>’</w:t>
      </w:r>
      <w:r w:rsidR="005C2D97" w:rsidRPr="00546EDB">
        <w:rPr>
          <w:rFonts w:ascii="Times New Roman" w:hAnsi="Times New Roman"/>
          <w:sz w:val="24"/>
          <w:szCs w:val="24"/>
        </w:rPr>
        <w:t xml:space="preserve"> and </w:t>
      </w:r>
      <w:r w:rsidRPr="00546EDB">
        <w:rPr>
          <w:rFonts w:ascii="Times New Roman" w:hAnsi="Times New Roman"/>
          <w:sz w:val="24"/>
          <w:szCs w:val="24"/>
        </w:rPr>
        <w:t>‘</w:t>
      </w:r>
      <w:r w:rsidR="005C2D97" w:rsidRPr="00546EDB">
        <w:rPr>
          <w:rFonts w:ascii="Times New Roman" w:hAnsi="Times New Roman"/>
          <w:sz w:val="24"/>
          <w:szCs w:val="24"/>
        </w:rPr>
        <w:t>BRS</w:t>
      </w:r>
      <w:r w:rsidR="004034B3">
        <w:rPr>
          <w:rFonts w:ascii="Times New Roman" w:hAnsi="Times New Roman"/>
          <w:sz w:val="24"/>
          <w:szCs w:val="24"/>
        </w:rPr>
        <w:t xml:space="preserve"> </w:t>
      </w:r>
      <w:r w:rsidR="005C2D97" w:rsidRPr="00546EDB">
        <w:rPr>
          <w:rFonts w:ascii="Times New Roman" w:hAnsi="Times New Roman"/>
          <w:sz w:val="24"/>
          <w:szCs w:val="24"/>
        </w:rPr>
        <w:t>387</w:t>
      </w:r>
      <w:r w:rsidRPr="00546EDB">
        <w:rPr>
          <w:rFonts w:ascii="Times New Roman" w:hAnsi="Times New Roman"/>
          <w:sz w:val="24"/>
          <w:szCs w:val="24"/>
        </w:rPr>
        <w:t>’</w:t>
      </w:r>
      <w:r w:rsidR="005C2D97" w:rsidRPr="00546EDB">
        <w:rPr>
          <w:rFonts w:ascii="Times New Roman" w:hAnsi="Times New Roman"/>
          <w:sz w:val="24"/>
          <w:szCs w:val="24"/>
        </w:rPr>
        <w:t xml:space="preserve"> (Table 2). Therefore, s</w:t>
      </w:r>
      <w:r w:rsidRPr="00546EDB">
        <w:rPr>
          <w:rFonts w:ascii="Times New Roman" w:hAnsi="Times New Roman"/>
          <w:sz w:val="24"/>
          <w:szCs w:val="24"/>
        </w:rPr>
        <w:t>unflower</w:t>
      </w:r>
      <w:r w:rsidR="005C2D97" w:rsidRPr="00546EDB">
        <w:rPr>
          <w:rFonts w:ascii="Times New Roman" w:hAnsi="Times New Roman"/>
          <w:sz w:val="24"/>
          <w:szCs w:val="24"/>
        </w:rPr>
        <w:t xml:space="preserve"> </w:t>
      </w:r>
      <w:r w:rsidRPr="00546EDB">
        <w:rPr>
          <w:rFonts w:ascii="Times New Roman" w:hAnsi="Times New Roman"/>
          <w:sz w:val="24"/>
          <w:szCs w:val="24"/>
        </w:rPr>
        <w:t>‘</w:t>
      </w:r>
      <w:proofErr w:type="spellStart"/>
      <w:r w:rsidR="005C2D97" w:rsidRPr="00546EDB">
        <w:rPr>
          <w:rFonts w:ascii="Times New Roman" w:hAnsi="Times New Roman"/>
          <w:sz w:val="24"/>
          <w:szCs w:val="24"/>
        </w:rPr>
        <w:t>Aguara</w:t>
      </w:r>
      <w:proofErr w:type="spellEnd"/>
      <w:r w:rsidR="005C2D97" w:rsidRPr="00546EDB">
        <w:rPr>
          <w:rFonts w:ascii="Times New Roman" w:hAnsi="Times New Roman"/>
          <w:sz w:val="24"/>
          <w:szCs w:val="24"/>
        </w:rPr>
        <w:t xml:space="preserve"> 4</w:t>
      </w:r>
      <w:r w:rsidRPr="00546EDB">
        <w:rPr>
          <w:rFonts w:ascii="Times New Roman" w:hAnsi="Times New Roman"/>
          <w:sz w:val="24"/>
          <w:szCs w:val="24"/>
        </w:rPr>
        <w:t>’</w:t>
      </w:r>
      <w:r w:rsidR="005C2D97" w:rsidRPr="00546EDB">
        <w:rPr>
          <w:rFonts w:ascii="Times New Roman" w:hAnsi="Times New Roman"/>
          <w:sz w:val="24"/>
          <w:szCs w:val="24"/>
        </w:rPr>
        <w:t xml:space="preserve"> and </w:t>
      </w:r>
      <w:r w:rsidRPr="00546EDB">
        <w:rPr>
          <w:rFonts w:ascii="Times New Roman" w:hAnsi="Times New Roman"/>
          <w:sz w:val="24"/>
          <w:szCs w:val="24"/>
        </w:rPr>
        <w:t>‘</w:t>
      </w:r>
      <w:r w:rsidR="005C2D97" w:rsidRPr="00546EDB">
        <w:rPr>
          <w:rFonts w:ascii="Times New Roman" w:hAnsi="Times New Roman"/>
          <w:sz w:val="24"/>
          <w:szCs w:val="24"/>
        </w:rPr>
        <w:t>CF</w:t>
      </w:r>
      <w:r w:rsidR="004034B3">
        <w:rPr>
          <w:rFonts w:ascii="Times New Roman" w:hAnsi="Times New Roman"/>
          <w:sz w:val="24"/>
          <w:szCs w:val="24"/>
        </w:rPr>
        <w:t xml:space="preserve"> </w:t>
      </w:r>
      <w:r w:rsidR="005C2D97" w:rsidRPr="00546EDB">
        <w:rPr>
          <w:rFonts w:ascii="Times New Roman" w:hAnsi="Times New Roman"/>
          <w:sz w:val="24"/>
          <w:szCs w:val="24"/>
        </w:rPr>
        <w:t>101</w:t>
      </w:r>
      <w:r w:rsidRPr="00546EDB">
        <w:rPr>
          <w:rFonts w:ascii="Times New Roman" w:hAnsi="Times New Roman"/>
          <w:sz w:val="24"/>
          <w:szCs w:val="24"/>
        </w:rPr>
        <w:t>’</w:t>
      </w:r>
      <w:r w:rsidR="005C2D97" w:rsidRPr="00546EDB">
        <w:rPr>
          <w:rFonts w:ascii="Times New Roman" w:hAnsi="Times New Roman"/>
          <w:sz w:val="24"/>
          <w:szCs w:val="24"/>
        </w:rPr>
        <w:t xml:space="preserve"> </w:t>
      </w:r>
      <w:r w:rsidRPr="00546EDB">
        <w:rPr>
          <w:rFonts w:ascii="Times New Roman" w:hAnsi="Times New Roman"/>
          <w:sz w:val="24"/>
          <w:szCs w:val="24"/>
        </w:rPr>
        <w:t>outstood for</w:t>
      </w:r>
      <w:r w:rsidR="005C2D97" w:rsidRPr="00546EDB">
        <w:rPr>
          <w:rFonts w:ascii="Times New Roman" w:hAnsi="Times New Roman"/>
          <w:sz w:val="24"/>
          <w:szCs w:val="24"/>
        </w:rPr>
        <w:t xml:space="preserve"> the</w:t>
      </w:r>
      <w:r w:rsidRPr="00546EDB">
        <w:rPr>
          <w:rFonts w:ascii="Times New Roman" w:hAnsi="Times New Roman"/>
          <w:sz w:val="24"/>
          <w:szCs w:val="24"/>
        </w:rPr>
        <w:t>ir</w:t>
      </w:r>
      <w:r w:rsidR="005C2D97" w:rsidRPr="00546EDB">
        <w:rPr>
          <w:rFonts w:ascii="Times New Roman" w:hAnsi="Times New Roman"/>
          <w:sz w:val="24"/>
          <w:szCs w:val="24"/>
        </w:rPr>
        <w:t xml:space="preserve"> biggest achene and oil yield. Except for </w:t>
      </w:r>
      <w:r w:rsidRPr="00546EDB">
        <w:rPr>
          <w:rFonts w:ascii="Times New Roman" w:hAnsi="Times New Roman"/>
          <w:sz w:val="24"/>
          <w:szCs w:val="24"/>
        </w:rPr>
        <w:t>‘</w:t>
      </w:r>
      <w:r w:rsidR="005C2D97" w:rsidRPr="00546EDB">
        <w:rPr>
          <w:rFonts w:ascii="Times New Roman" w:hAnsi="Times New Roman"/>
          <w:sz w:val="24"/>
          <w:szCs w:val="24"/>
        </w:rPr>
        <w:t>M</w:t>
      </w:r>
      <w:r w:rsidR="004034B3">
        <w:rPr>
          <w:rFonts w:ascii="Times New Roman" w:hAnsi="Times New Roman"/>
          <w:sz w:val="24"/>
          <w:szCs w:val="24"/>
        </w:rPr>
        <w:t xml:space="preserve"> </w:t>
      </w:r>
      <w:r w:rsidR="005C2D97" w:rsidRPr="00546EDB">
        <w:rPr>
          <w:rFonts w:ascii="Times New Roman" w:hAnsi="Times New Roman"/>
          <w:sz w:val="24"/>
          <w:szCs w:val="24"/>
        </w:rPr>
        <w:t>734</w:t>
      </w:r>
      <w:r w:rsidRPr="00546EDB">
        <w:rPr>
          <w:rFonts w:ascii="Times New Roman" w:hAnsi="Times New Roman"/>
          <w:sz w:val="24"/>
          <w:szCs w:val="24"/>
        </w:rPr>
        <w:t>’</w:t>
      </w:r>
      <w:r w:rsidR="005C2D97" w:rsidRPr="00546EDB">
        <w:rPr>
          <w:rFonts w:ascii="Times New Roman" w:hAnsi="Times New Roman"/>
          <w:sz w:val="24"/>
          <w:szCs w:val="24"/>
        </w:rPr>
        <w:t xml:space="preserve"> and </w:t>
      </w:r>
      <w:r w:rsidRPr="00546EDB">
        <w:rPr>
          <w:rFonts w:ascii="Times New Roman" w:hAnsi="Times New Roman"/>
          <w:sz w:val="24"/>
          <w:szCs w:val="24"/>
        </w:rPr>
        <w:t>‘</w:t>
      </w:r>
      <w:r w:rsidR="005C2D97" w:rsidRPr="00546EDB">
        <w:rPr>
          <w:rFonts w:ascii="Times New Roman" w:hAnsi="Times New Roman"/>
          <w:sz w:val="24"/>
          <w:szCs w:val="24"/>
        </w:rPr>
        <w:t>BRS</w:t>
      </w:r>
      <w:r w:rsidR="004034B3">
        <w:rPr>
          <w:rFonts w:ascii="Times New Roman" w:hAnsi="Times New Roman"/>
          <w:sz w:val="24"/>
          <w:szCs w:val="24"/>
        </w:rPr>
        <w:t xml:space="preserve"> </w:t>
      </w:r>
      <w:r w:rsidR="005C2D97" w:rsidRPr="00546EDB">
        <w:rPr>
          <w:rFonts w:ascii="Times New Roman" w:hAnsi="Times New Roman"/>
          <w:sz w:val="24"/>
          <w:szCs w:val="24"/>
        </w:rPr>
        <w:t>387</w:t>
      </w:r>
      <w:r w:rsidRPr="00546EDB">
        <w:rPr>
          <w:rFonts w:ascii="Times New Roman" w:hAnsi="Times New Roman"/>
          <w:sz w:val="24"/>
          <w:szCs w:val="24"/>
        </w:rPr>
        <w:t>’</w:t>
      </w:r>
      <w:r w:rsidR="005C2D97" w:rsidRPr="00546EDB">
        <w:rPr>
          <w:rFonts w:ascii="Times New Roman" w:hAnsi="Times New Roman"/>
          <w:sz w:val="24"/>
          <w:szCs w:val="24"/>
        </w:rPr>
        <w:t>, the evaluated cultivars were capable of producing achenes with the desirable oil content</w:t>
      </w:r>
      <w:r w:rsidRPr="00546EDB">
        <w:rPr>
          <w:rFonts w:ascii="Times New Roman" w:hAnsi="Times New Roman"/>
          <w:sz w:val="24"/>
          <w:szCs w:val="24"/>
        </w:rPr>
        <w:t>,</w:t>
      </w:r>
      <w:r w:rsidR="005C2D97" w:rsidRPr="00546EDB">
        <w:rPr>
          <w:rFonts w:ascii="Times New Roman" w:hAnsi="Times New Roman"/>
          <w:sz w:val="24"/>
          <w:szCs w:val="24"/>
        </w:rPr>
        <w:t xml:space="preserve"> in </w:t>
      </w:r>
      <w:proofErr w:type="spellStart"/>
      <w:r w:rsidR="005C2D97" w:rsidRPr="00546EDB">
        <w:rPr>
          <w:rFonts w:ascii="Times New Roman" w:hAnsi="Times New Roman"/>
          <w:sz w:val="24"/>
          <w:szCs w:val="24"/>
        </w:rPr>
        <w:t>Poço</w:t>
      </w:r>
      <w:proofErr w:type="spellEnd"/>
      <w:r w:rsidR="005C2D97" w:rsidRPr="00546EDB">
        <w:rPr>
          <w:rFonts w:ascii="Times New Roman" w:hAnsi="Times New Roman"/>
          <w:sz w:val="24"/>
          <w:szCs w:val="24"/>
        </w:rPr>
        <w:t xml:space="preserve"> Redondo</w:t>
      </w:r>
      <w:r w:rsidRPr="00546EDB">
        <w:rPr>
          <w:rFonts w:ascii="Times New Roman" w:hAnsi="Times New Roman"/>
          <w:sz w:val="24"/>
          <w:szCs w:val="24"/>
        </w:rPr>
        <w:t xml:space="preserve">, </w:t>
      </w:r>
      <w:r w:rsidR="005C2D97" w:rsidRPr="00546EDB">
        <w:rPr>
          <w:rFonts w:ascii="Times New Roman" w:hAnsi="Times New Roman"/>
          <w:sz w:val="24"/>
          <w:szCs w:val="24"/>
        </w:rPr>
        <w:t xml:space="preserve">SE, </w:t>
      </w:r>
      <w:r w:rsidRPr="00546EDB">
        <w:rPr>
          <w:rFonts w:ascii="Times New Roman" w:hAnsi="Times New Roman"/>
          <w:sz w:val="24"/>
          <w:szCs w:val="24"/>
        </w:rPr>
        <w:t>i</w:t>
      </w:r>
      <w:r w:rsidR="005C2D97" w:rsidRPr="00546EDB">
        <w:rPr>
          <w:rFonts w:ascii="Times New Roman" w:hAnsi="Times New Roman"/>
          <w:sz w:val="24"/>
          <w:szCs w:val="24"/>
        </w:rPr>
        <w:t xml:space="preserve">n the Brazilian semiarid zone. </w:t>
      </w:r>
    </w:p>
    <w:p w14:paraId="74B514AA" w14:textId="339A5D16" w:rsidR="007F7A85" w:rsidRPr="0042411D" w:rsidRDefault="005C2D97" w:rsidP="00546EDB">
      <w:pPr>
        <w:spacing w:after="0" w:line="480" w:lineRule="auto"/>
        <w:ind w:firstLine="709"/>
        <w:jc w:val="both"/>
        <w:rPr>
          <w:rFonts w:ascii="Arial" w:hAnsi="Arial" w:cs="Arial"/>
          <w:sz w:val="27"/>
          <w:szCs w:val="27"/>
          <w:highlight w:val="white"/>
          <w:lang w:val="en-US"/>
        </w:rPr>
      </w:pPr>
      <w:r w:rsidRPr="00546EDB">
        <w:rPr>
          <w:rFonts w:ascii="Times New Roman" w:hAnsi="Times New Roman"/>
          <w:sz w:val="24"/>
          <w:szCs w:val="24"/>
          <w:lang w:val="en-US"/>
        </w:rPr>
        <w:t>Most of the sunflower cultivars achieved the greatest yield in 2014, when few rains fell down in July</w:t>
      </w:r>
      <w:r w:rsidR="00185CA4" w:rsidRPr="00546EDB">
        <w:rPr>
          <w:rFonts w:ascii="Times New Roman" w:hAnsi="Times New Roman"/>
          <w:sz w:val="24"/>
          <w:szCs w:val="24"/>
          <w:lang w:val="en-US"/>
        </w:rPr>
        <w:t xml:space="preserve">, </w:t>
      </w:r>
      <w:r w:rsidRPr="00546EDB">
        <w:rPr>
          <w:rFonts w:ascii="Times New Roman" w:hAnsi="Times New Roman"/>
          <w:sz w:val="24"/>
          <w:szCs w:val="24"/>
          <w:lang w:val="en-US"/>
        </w:rPr>
        <w:t>at the flowering stage</w:t>
      </w:r>
      <w:r w:rsidR="00185CA4" w:rsidRPr="00546EDB">
        <w:rPr>
          <w:rFonts w:ascii="Times New Roman" w:hAnsi="Times New Roman"/>
          <w:sz w:val="24"/>
          <w:szCs w:val="24"/>
          <w:lang w:val="en-US"/>
        </w:rPr>
        <w:t>,</w:t>
      </w:r>
      <w:r w:rsidRPr="00546EDB">
        <w:rPr>
          <w:rFonts w:ascii="Times New Roman" w:hAnsi="Times New Roman"/>
          <w:sz w:val="24"/>
          <w:szCs w:val="24"/>
          <w:lang w:val="en-US"/>
        </w:rPr>
        <w:t xml:space="preserve"> and </w:t>
      </w:r>
      <w:r w:rsidR="00185CA4" w:rsidRPr="00546EDB">
        <w:rPr>
          <w:rFonts w:ascii="Times New Roman" w:hAnsi="Times New Roman"/>
          <w:sz w:val="24"/>
          <w:szCs w:val="24"/>
          <w:lang w:val="en-US"/>
        </w:rPr>
        <w:t xml:space="preserve">in </w:t>
      </w:r>
      <w:r w:rsidRPr="00546EDB">
        <w:rPr>
          <w:rFonts w:ascii="Times New Roman" w:hAnsi="Times New Roman"/>
          <w:sz w:val="24"/>
          <w:szCs w:val="24"/>
          <w:lang w:val="en-US"/>
        </w:rPr>
        <w:t>August</w:t>
      </w:r>
      <w:r w:rsidR="00185CA4" w:rsidRPr="00546EDB">
        <w:rPr>
          <w:rFonts w:ascii="Times New Roman" w:hAnsi="Times New Roman"/>
          <w:sz w:val="24"/>
          <w:szCs w:val="24"/>
          <w:lang w:val="en-US"/>
        </w:rPr>
        <w:t xml:space="preserve">, at the </w:t>
      </w:r>
      <w:r w:rsidRPr="00546EDB">
        <w:rPr>
          <w:rFonts w:ascii="Times New Roman" w:hAnsi="Times New Roman"/>
          <w:sz w:val="24"/>
          <w:szCs w:val="24"/>
          <w:lang w:val="en-US"/>
        </w:rPr>
        <w:t>filling</w:t>
      </w:r>
      <w:r w:rsidR="00185CA4" w:rsidRPr="00546EDB">
        <w:rPr>
          <w:rFonts w:ascii="Times New Roman" w:hAnsi="Times New Roman"/>
          <w:sz w:val="24"/>
          <w:szCs w:val="24"/>
          <w:lang w:val="en-US"/>
        </w:rPr>
        <w:t>-</w:t>
      </w:r>
      <w:r w:rsidRPr="00546EDB">
        <w:rPr>
          <w:rFonts w:ascii="Times New Roman" w:hAnsi="Times New Roman"/>
          <w:sz w:val="24"/>
          <w:szCs w:val="24"/>
          <w:lang w:val="en-US"/>
        </w:rPr>
        <w:t>grain stage</w:t>
      </w:r>
      <w:r w:rsidR="00185CA4" w:rsidRPr="00546EDB">
        <w:rPr>
          <w:rFonts w:ascii="Times New Roman" w:hAnsi="Times New Roman"/>
          <w:sz w:val="24"/>
          <w:szCs w:val="24"/>
          <w:lang w:val="en-US"/>
        </w:rPr>
        <w:t>,</w:t>
      </w:r>
      <w:r w:rsidRPr="00546EDB">
        <w:rPr>
          <w:rFonts w:ascii="Times New Roman" w:hAnsi="Times New Roman"/>
          <w:sz w:val="24"/>
          <w:szCs w:val="24"/>
          <w:lang w:val="en-US"/>
        </w:rPr>
        <w:t xml:space="preserve"> in contrast to no rain in July 2012</w:t>
      </w:r>
      <w:r w:rsidR="00185CA4" w:rsidRPr="00546EDB">
        <w:rPr>
          <w:rFonts w:ascii="Times New Roman" w:hAnsi="Times New Roman"/>
          <w:sz w:val="24"/>
          <w:szCs w:val="24"/>
          <w:lang w:val="en-US"/>
        </w:rPr>
        <w:t>,</w:t>
      </w:r>
      <w:r w:rsidRPr="00546EDB">
        <w:rPr>
          <w:rFonts w:ascii="Times New Roman" w:hAnsi="Times New Roman"/>
          <w:sz w:val="24"/>
          <w:szCs w:val="24"/>
          <w:lang w:val="en-US"/>
        </w:rPr>
        <w:t xml:space="preserve"> and much rain in July 2013 and 2015 (Table 1). </w:t>
      </w:r>
      <w:r w:rsidR="00232ACB">
        <w:rPr>
          <w:rFonts w:ascii="Times New Roman" w:hAnsi="Times New Roman"/>
          <w:sz w:val="24"/>
          <w:szCs w:val="24"/>
          <w:lang w:val="en-US"/>
        </w:rPr>
        <w:t>In addition</w:t>
      </w:r>
      <w:r w:rsidRPr="00546EDB">
        <w:rPr>
          <w:rFonts w:ascii="Times New Roman" w:hAnsi="Times New Roman"/>
          <w:sz w:val="24"/>
          <w:szCs w:val="24"/>
          <w:lang w:val="en-US"/>
        </w:rPr>
        <w:t xml:space="preserve">, days with </w:t>
      </w:r>
      <w:r w:rsidR="00185CA4" w:rsidRPr="00546EDB">
        <w:rPr>
          <w:rFonts w:ascii="Times New Roman" w:hAnsi="Times New Roman"/>
          <w:sz w:val="24"/>
          <w:szCs w:val="24"/>
          <w:lang w:val="en-US"/>
        </w:rPr>
        <w:lastRenderedPageBreak/>
        <w:t>higher-</w:t>
      </w:r>
      <w:r w:rsidRPr="00546EDB">
        <w:rPr>
          <w:rFonts w:ascii="Times New Roman" w:hAnsi="Times New Roman"/>
          <w:sz w:val="24"/>
          <w:szCs w:val="24"/>
          <w:lang w:val="en-US"/>
        </w:rPr>
        <w:t>air temperature</w:t>
      </w:r>
      <w:r w:rsidR="00185CA4" w:rsidRPr="00546EDB">
        <w:rPr>
          <w:rFonts w:ascii="Times New Roman" w:hAnsi="Times New Roman"/>
          <w:sz w:val="24"/>
          <w:szCs w:val="24"/>
          <w:lang w:val="en-US"/>
        </w:rPr>
        <w:t>s</w:t>
      </w:r>
      <w:r w:rsidRPr="00546EDB">
        <w:rPr>
          <w:rFonts w:ascii="Times New Roman" w:hAnsi="Times New Roman"/>
          <w:sz w:val="24"/>
          <w:szCs w:val="24"/>
          <w:lang w:val="en-US"/>
        </w:rPr>
        <w:t xml:space="preserve"> were more frequent in 2015 than </w:t>
      </w:r>
      <w:r w:rsidR="00185CA4" w:rsidRPr="00546EDB">
        <w:rPr>
          <w:rFonts w:ascii="Times New Roman" w:hAnsi="Times New Roman"/>
          <w:sz w:val="24"/>
          <w:szCs w:val="24"/>
          <w:lang w:val="en-US"/>
        </w:rPr>
        <w:t xml:space="preserve">in </w:t>
      </w:r>
      <w:r w:rsidRPr="00546EDB">
        <w:rPr>
          <w:rFonts w:ascii="Times New Roman" w:hAnsi="Times New Roman"/>
          <w:sz w:val="24"/>
          <w:szCs w:val="24"/>
          <w:lang w:val="en-US"/>
        </w:rPr>
        <w:t xml:space="preserve">2014. In addition, </w:t>
      </w:r>
      <w:r w:rsidR="00185CA4" w:rsidRPr="00546EDB">
        <w:rPr>
          <w:rFonts w:ascii="Times New Roman" w:hAnsi="Times New Roman"/>
          <w:sz w:val="24"/>
          <w:szCs w:val="24"/>
          <w:lang w:val="en-US"/>
        </w:rPr>
        <w:t xml:space="preserve">the </w:t>
      </w:r>
      <w:r w:rsidRPr="00546EDB">
        <w:rPr>
          <w:rFonts w:ascii="Times New Roman" w:hAnsi="Times New Roman"/>
          <w:sz w:val="24"/>
          <w:szCs w:val="24"/>
          <w:lang w:val="en-US"/>
        </w:rPr>
        <w:t xml:space="preserve">lowest means </w:t>
      </w:r>
      <w:r w:rsidR="00185CA4" w:rsidRPr="00546EDB">
        <w:rPr>
          <w:rFonts w:ascii="Times New Roman" w:hAnsi="Times New Roman"/>
          <w:sz w:val="24"/>
          <w:szCs w:val="24"/>
          <w:lang w:val="en-US"/>
        </w:rPr>
        <w:t xml:space="preserve">for </w:t>
      </w:r>
      <w:r w:rsidRPr="00546EDB">
        <w:rPr>
          <w:rFonts w:ascii="Times New Roman" w:hAnsi="Times New Roman"/>
          <w:sz w:val="24"/>
          <w:szCs w:val="24"/>
          <w:lang w:val="en-US"/>
        </w:rPr>
        <w:t>achene yield were found in 2012 and 2015</w:t>
      </w:r>
      <w:r w:rsidRPr="0066054E">
        <w:rPr>
          <w:rFonts w:ascii="Times New Roman" w:hAnsi="Times New Roman"/>
          <w:sz w:val="24"/>
          <w:szCs w:val="24"/>
          <w:lang w:val="en-US"/>
        </w:rPr>
        <w:t xml:space="preserve">. </w:t>
      </w:r>
      <w:proofErr w:type="spellStart"/>
      <w:r w:rsidRPr="0066054E">
        <w:rPr>
          <w:rFonts w:ascii="Times New Roman" w:hAnsi="Times New Roman"/>
          <w:sz w:val="24"/>
          <w:szCs w:val="24"/>
          <w:lang w:val="en-US"/>
        </w:rPr>
        <w:t>Chimenti</w:t>
      </w:r>
      <w:proofErr w:type="spellEnd"/>
      <w:r w:rsidRPr="0066054E">
        <w:rPr>
          <w:rFonts w:ascii="Times New Roman" w:hAnsi="Times New Roman"/>
          <w:sz w:val="24"/>
          <w:szCs w:val="24"/>
          <w:lang w:val="en-US"/>
        </w:rPr>
        <w:t xml:space="preserve"> </w:t>
      </w:r>
      <w:r w:rsidR="00707EC0" w:rsidRPr="0066054E">
        <w:rPr>
          <w:rFonts w:ascii="Times New Roman" w:hAnsi="Times New Roman"/>
          <w:sz w:val="24"/>
          <w:szCs w:val="24"/>
          <w:lang w:val="en-US"/>
        </w:rPr>
        <w:t xml:space="preserve">&amp; </w:t>
      </w:r>
      <w:r w:rsidRPr="0066054E">
        <w:rPr>
          <w:rFonts w:ascii="Times New Roman" w:hAnsi="Times New Roman"/>
          <w:sz w:val="24"/>
          <w:szCs w:val="24"/>
          <w:lang w:val="en-US"/>
        </w:rPr>
        <w:t>Hall (2001) sugges</w:t>
      </w:r>
      <w:r w:rsidR="00E3073D" w:rsidRPr="0066054E">
        <w:rPr>
          <w:rFonts w:ascii="Times New Roman" w:hAnsi="Times New Roman"/>
          <w:sz w:val="24"/>
          <w:szCs w:val="24"/>
          <w:lang w:val="en-US"/>
        </w:rPr>
        <w:t>t</w:t>
      </w:r>
      <w:r w:rsidRPr="00546EDB">
        <w:rPr>
          <w:rFonts w:ascii="Times New Roman" w:hAnsi="Times New Roman"/>
          <w:sz w:val="24"/>
          <w:szCs w:val="24"/>
          <w:lang w:val="en-US"/>
        </w:rPr>
        <w:t xml:space="preserve"> that </w:t>
      </w:r>
      <w:r w:rsidR="00E3073D" w:rsidRPr="00546EDB">
        <w:rPr>
          <w:rFonts w:ascii="Times New Roman" w:hAnsi="Times New Roman"/>
          <w:sz w:val="24"/>
          <w:szCs w:val="24"/>
          <w:lang w:val="en-US"/>
        </w:rPr>
        <w:t xml:space="preserve">a </w:t>
      </w:r>
      <w:r w:rsidRPr="00546EDB">
        <w:rPr>
          <w:rFonts w:ascii="Times New Roman" w:hAnsi="Times New Roman"/>
          <w:sz w:val="24"/>
          <w:szCs w:val="24"/>
          <w:lang w:val="en-US"/>
        </w:rPr>
        <w:t>high</w:t>
      </w:r>
      <w:r w:rsidR="00E3073D" w:rsidRPr="00546EDB">
        <w:rPr>
          <w:rFonts w:ascii="Times New Roman" w:hAnsi="Times New Roman"/>
          <w:sz w:val="24"/>
          <w:szCs w:val="24"/>
          <w:lang w:val="en-US"/>
        </w:rPr>
        <w:t>-rainfall volume</w:t>
      </w:r>
      <w:r w:rsidRPr="00546EDB">
        <w:rPr>
          <w:rFonts w:ascii="Times New Roman" w:hAnsi="Times New Roman"/>
          <w:sz w:val="24"/>
          <w:szCs w:val="24"/>
          <w:lang w:val="en-US"/>
        </w:rPr>
        <w:t xml:space="preserve"> at the flowering period impairs the fertilization of the flowers and compromises the achene production due to the impact of the rains on flowers. </w:t>
      </w:r>
      <w:r w:rsidR="00232ACB">
        <w:rPr>
          <w:rFonts w:ascii="Times New Roman" w:hAnsi="Times New Roman"/>
          <w:sz w:val="24"/>
          <w:szCs w:val="24"/>
          <w:lang w:val="en-US"/>
        </w:rPr>
        <w:t>T</w:t>
      </w:r>
      <w:r w:rsidRPr="00546EDB">
        <w:rPr>
          <w:rFonts w:ascii="Times New Roman" w:hAnsi="Times New Roman"/>
          <w:sz w:val="24"/>
          <w:szCs w:val="24"/>
          <w:lang w:val="en-US"/>
        </w:rPr>
        <w:t xml:space="preserve">hey </w:t>
      </w:r>
      <w:r w:rsidR="00232ACB">
        <w:rPr>
          <w:rFonts w:ascii="Times New Roman" w:hAnsi="Times New Roman"/>
          <w:sz w:val="24"/>
          <w:szCs w:val="24"/>
          <w:lang w:val="en-US"/>
        </w:rPr>
        <w:t xml:space="preserve">also </w:t>
      </w:r>
      <w:r w:rsidRPr="00546EDB">
        <w:rPr>
          <w:rFonts w:ascii="Times New Roman" w:hAnsi="Times New Roman"/>
          <w:sz w:val="24"/>
          <w:szCs w:val="24"/>
          <w:lang w:val="en-US"/>
        </w:rPr>
        <w:t xml:space="preserve">state that air temperatures above 30°C significantly increase the number of unfilled (flats) grains. </w:t>
      </w:r>
    </w:p>
    <w:p w14:paraId="61E6C12E" w14:textId="167E1C2B" w:rsidR="007F7A85" w:rsidRPr="00546EDB" w:rsidRDefault="005C2D97">
      <w:pPr>
        <w:pStyle w:val="Body"/>
        <w:tabs>
          <w:tab w:val="left" w:pos="1405"/>
        </w:tabs>
        <w:spacing w:after="0" w:line="480" w:lineRule="auto"/>
        <w:ind w:firstLine="284"/>
        <w:rPr>
          <w:rFonts w:ascii="Times New Roman" w:hAnsi="Times New Roman"/>
          <w:sz w:val="24"/>
          <w:szCs w:val="24"/>
        </w:rPr>
      </w:pPr>
      <w:r w:rsidRPr="00546EDB">
        <w:rPr>
          <w:rFonts w:ascii="Times New Roman" w:hAnsi="Times New Roman"/>
          <w:sz w:val="24"/>
          <w:szCs w:val="24"/>
        </w:rPr>
        <w:t>In the present study, the averages of stomatal conductance rate varied from 0</w:t>
      </w:r>
      <w:r w:rsidR="00226FC1" w:rsidRPr="00546EDB">
        <w:rPr>
          <w:rFonts w:ascii="Times New Roman" w:hAnsi="Times New Roman"/>
          <w:sz w:val="24"/>
          <w:szCs w:val="24"/>
        </w:rPr>
        <w:t>.</w:t>
      </w:r>
      <w:r w:rsidRPr="00546EDB">
        <w:rPr>
          <w:rFonts w:ascii="Times New Roman" w:hAnsi="Times New Roman"/>
          <w:sz w:val="24"/>
          <w:szCs w:val="24"/>
        </w:rPr>
        <w:t>060 to 0</w:t>
      </w:r>
      <w:r w:rsidR="00226FC1" w:rsidRPr="00546EDB">
        <w:rPr>
          <w:rFonts w:ascii="Times New Roman" w:hAnsi="Times New Roman"/>
          <w:sz w:val="24"/>
          <w:szCs w:val="24"/>
        </w:rPr>
        <w:t>.</w:t>
      </w:r>
      <w:r w:rsidRPr="00546EDB">
        <w:rPr>
          <w:rFonts w:ascii="Times New Roman" w:hAnsi="Times New Roman"/>
          <w:sz w:val="24"/>
          <w:szCs w:val="24"/>
        </w:rPr>
        <w:t>240 mol H</w:t>
      </w:r>
      <w:r w:rsidRPr="00546EDB">
        <w:rPr>
          <w:rFonts w:ascii="Times New Roman" w:hAnsi="Times New Roman"/>
          <w:sz w:val="24"/>
          <w:szCs w:val="24"/>
          <w:vertAlign w:val="subscript"/>
        </w:rPr>
        <w:t>2</w:t>
      </w:r>
      <w:r w:rsidRPr="00546EDB">
        <w:rPr>
          <w:rFonts w:ascii="Times New Roman" w:hAnsi="Times New Roman"/>
          <w:sz w:val="24"/>
          <w:szCs w:val="24"/>
        </w:rPr>
        <w:t>O m</w:t>
      </w:r>
      <w:r w:rsidRPr="00546EDB">
        <w:rPr>
          <w:rFonts w:ascii="Times New Roman" w:hAnsi="Times New Roman"/>
          <w:sz w:val="24"/>
          <w:szCs w:val="24"/>
          <w:vertAlign w:val="superscript"/>
        </w:rPr>
        <w:t>-2</w:t>
      </w:r>
      <w:r w:rsidRPr="00546EDB">
        <w:rPr>
          <w:rFonts w:ascii="Times New Roman" w:hAnsi="Times New Roman"/>
          <w:sz w:val="24"/>
          <w:szCs w:val="24"/>
        </w:rPr>
        <w:t xml:space="preserve"> s</w:t>
      </w:r>
      <w:r w:rsidRPr="00546EDB">
        <w:rPr>
          <w:rFonts w:ascii="Times New Roman" w:hAnsi="Times New Roman"/>
          <w:sz w:val="24"/>
          <w:szCs w:val="24"/>
          <w:vertAlign w:val="superscript"/>
        </w:rPr>
        <w:t>-1</w:t>
      </w:r>
      <w:r w:rsidRPr="00546EDB">
        <w:rPr>
          <w:rFonts w:ascii="Times New Roman" w:hAnsi="Times New Roman"/>
          <w:sz w:val="24"/>
          <w:szCs w:val="24"/>
        </w:rPr>
        <w:t>. Some cultivars showed</w:t>
      </w:r>
      <w:r w:rsidR="00226FC1" w:rsidRPr="00546EDB">
        <w:rPr>
          <w:rFonts w:ascii="Times New Roman" w:hAnsi="Times New Roman"/>
          <w:sz w:val="24"/>
          <w:szCs w:val="24"/>
        </w:rPr>
        <w:t xml:space="preserve"> a</w:t>
      </w:r>
      <w:r w:rsidRPr="00546EDB">
        <w:rPr>
          <w:rFonts w:ascii="Times New Roman" w:hAnsi="Times New Roman"/>
          <w:sz w:val="24"/>
          <w:szCs w:val="24"/>
        </w:rPr>
        <w:t xml:space="preserve"> greater stomatal closure (</w:t>
      </w:r>
      <w:r w:rsidR="00226FC1" w:rsidRPr="00546EDB">
        <w:rPr>
          <w:rFonts w:ascii="Times New Roman" w:hAnsi="Times New Roman"/>
          <w:sz w:val="24"/>
          <w:szCs w:val="24"/>
        </w:rPr>
        <w:t>‘</w:t>
      </w:r>
      <w:r w:rsidRPr="00546EDB">
        <w:rPr>
          <w:rFonts w:ascii="Times New Roman" w:hAnsi="Times New Roman"/>
          <w:sz w:val="24"/>
          <w:szCs w:val="24"/>
        </w:rPr>
        <w:t>BRS</w:t>
      </w:r>
      <w:r w:rsidR="004034B3">
        <w:rPr>
          <w:rFonts w:ascii="Times New Roman" w:hAnsi="Times New Roman"/>
          <w:sz w:val="24"/>
          <w:szCs w:val="24"/>
        </w:rPr>
        <w:t xml:space="preserve"> </w:t>
      </w:r>
      <w:r w:rsidRPr="00546EDB">
        <w:rPr>
          <w:rFonts w:ascii="Times New Roman" w:hAnsi="Times New Roman"/>
          <w:sz w:val="24"/>
          <w:szCs w:val="24"/>
        </w:rPr>
        <w:t>321</w:t>
      </w:r>
      <w:r w:rsidR="00226FC1" w:rsidRPr="00546EDB">
        <w:rPr>
          <w:rFonts w:ascii="Times New Roman" w:hAnsi="Times New Roman"/>
          <w:sz w:val="24"/>
          <w:szCs w:val="24"/>
        </w:rPr>
        <w:t>’</w:t>
      </w:r>
      <w:r w:rsidRPr="00546EDB">
        <w:rPr>
          <w:rFonts w:ascii="Times New Roman" w:hAnsi="Times New Roman"/>
          <w:sz w:val="24"/>
          <w:szCs w:val="24"/>
        </w:rPr>
        <w:t xml:space="preserve">, </w:t>
      </w:r>
      <w:r w:rsidR="00226FC1" w:rsidRPr="00546EDB">
        <w:rPr>
          <w:rFonts w:ascii="Times New Roman" w:hAnsi="Times New Roman"/>
          <w:sz w:val="24"/>
          <w:szCs w:val="24"/>
        </w:rPr>
        <w:t>‘</w:t>
      </w:r>
      <w:r w:rsidRPr="00546EDB">
        <w:rPr>
          <w:rFonts w:ascii="Times New Roman" w:hAnsi="Times New Roman"/>
          <w:sz w:val="24"/>
          <w:szCs w:val="24"/>
        </w:rPr>
        <w:t>BRS</w:t>
      </w:r>
      <w:r w:rsidR="004034B3">
        <w:rPr>
          <w:rFonts w:ascii="Times New Roman" w:hAnsi="Times New Roman"/>
          <w:sz w:val="24"/>
          <w:szCs w:val="24"/>
        </w:rPr>
        <w:t xml:space="preserve"> </w:t>
      </w:r>
      <w:r w:rsidRPr="00546EDB">
        <w:rPr>
          <w:rFonts w:ascii="Times New Roman" w:hAnsi="Times New Roman"/>
          <w:sz w:val="24"/>
          <w:szCs w:val="24"/>
        </w:rPr>
        <w:t>324</w:t>
      </w:r>
      <w:r w:rsidR="00226FC1" w:rsidRPr="00546EDB">
        <w:rPr>
          <w:rFonts w:ascii="Times New Roman" w:hAnsi="Times New Roman"/>
          <w:sz w:val="24"/>
          <w:szCs w:val="24"/>
        </w:rPr>
        <w:t>’</w:t>
      </w:r>
      <w:r w:rsidRPr="00546EDB">
        <w:rPr>
          <w:rFonts w:ascii="Times New Roman" w:hAnsi="Times New Roman"/>
          <w:sz w:val="24"/>
          <w:szCs w:val="24"/>
        </w:rPr>
        <w:t xml:space="preserve">, </w:t>
      </w:r>
      <w:r w:rsidR="00226FC1" w:rsidRPr="00546EDB">
        <w:rPr>
          <w:rFonts w:ascii="Times New Roman" w:hAnsi="Times New Roman"/>
          <w:sz w:val="24"/>
          <w:szCs w:val="24"/>
        </w:rPr>
        <w:t>‘</w:t>
      </w:r>
      <w:r w:rsidRPr="00546EDB">
        <w:rPr>
          <w:rFonts w:ascii="Times New Roman" w:hAnsi="Times New Roman"/>
          <w:sz w:val="24"/>
          <w:szCs w:val="24"/>
        </w:rPr>
        <w:t>BRS</w:t>
      </w:r>
      <w:r w:rsidR="004034B3">
        <w:rPr>
          <w:rFonts w:ascii="Times New Roman" w:hAnsi="Times New Roman"/>
          <w:sz w:val="24"/>
          <w:szCs w:val="24"/>
        </w:rPr>
        <w:t xml:space="preserve"> </w:t>
      </w:r>
      <w:r w:rsidRPr="00546EDB">
        <w:rPr>
          <w:rFonts w:ascii="Times New Roman" w:hAnsi="Times New Roman"/>
          <w:sz w:val="24"/>
          <w:szCs w:val="24"/>
        </w:rPr>
        <w:t>387</w:t>
      </w:r>
      <w:r w:rsidR="00226FC1" w:rsidRPr="00546EDB">
        <w:rPr>
          <w:rFonts w:ascii="Times New Roman" w:hAnsi="Times New Roman"/>
          <w:sz w:val="24"/>
          <w:szCs w:val="24"/>
        </w:rPr>
        <w:t>’,</w:t>
      </w:r>
      <w:r w:rsidRPr="00546EDB">
        <w:rPr>
          <w:rFonts w:ascii="Times New Roman" w:hAnsi="Times New Roman"/>
          <w:sz w:val="24"/>
          <w:szCs w:val="24"/>
        </w:rPr>
        <w:t xml:space="preserve"> and </w:t>
      </w:r>
      <w:r w:rsidR="00226FC1" w:rsidRPr="00546EDB">
        <w:rPr>
          <w:rFonts w:ascii="Times New Roman" w:hAnsi="Times New Roman"/>
          <w:sz w:val="24"/>
          <w:szCs w:val="24"/>
        </w:rPr>
        <w:t>‘</w:t>
      </w:r>
      <w:r w:rsidRPr="00546EDB">
        <w:rPr>
          <w:rFonts w:ascii="Times New Roman" w:hAnsi="Times New Roman"/>
          <w:sz w:val="24"/>
          <w:szCs w:val="24"/>
        </w:rPr>
        <w:t>HELIO</w:t>
      </w:r>
      <w:r w:rsidR="00226FC1" w:rsidRPr="00546EDB">
        <w:rPr>
          <w:rFonts w:ascii="Times New Roman" w:hAnsi="Times New Roman"/>
          <w:sz w:val="24"/>
          <w:szCs w:val="24"/>
        </w:rPr>
        <w:t xml:space="preserve"> </w:t>
      </w:r>
      <w:r w:rsidRPr="00546EDB">
        <w:rPr>
          <w:rFonts w:ascii="Times New Roman" w:hAnsi="Times New Roman"/>
          <w:sz w:val="24"/>
          <w:szCs w:val="24"/>
        </w:rPr>
        <w:t>251</w:t>
      </w:r>
      <w:r w:rsidR="00226FC1" w:rsidRPr="00546EDB">
        <w:rPr>
          <w:rFonts w:ascii="Times New Roman" w:hAnsi="Times New Roman"/>
          <w:sz w:val="24"/>
          <w:szCs w:val="24"/>
        </w:rPr>
        <w:t>’</w:t>
      </w:r>
      <w:r w:rsidRPr="00546EDB">
        <w:rPr>
          <w:rFonts w:ascii="Times New Roman" w:hAnsi="Times New Roman"/>
          <w:sz w:val="24"/>
          <w:szCs w:val="24"/>
        </w:rPr>
        <w:t xml:space="preserve">), which allows </w:t>
      </w:r>
      <w:r w:rsidR="00226FC1" w:rsidRPr="00546EDB">
        <w:rPr>
          <w:rFonts w:ascii="Times New Roman" w:hAnsi="Times New Roman"/>
          <w:sz w:val="24"/>
          <w:szCs w:val="24"/>
        </w:rPr>
        <w:t>of the</w:t>
      </w:r>
      <w:r w:rsidRPr="00546EDB">
        <w:rPr>
          <w:rFonts w:ascii="Times New Roman" w:hAnsi="Times New Roman"/>
          <w:sz w:val="24"/>
          <w:szCs w:val="24"/>
        </w:rPr>
        <w:t xml:space="preserve"> decrease </w:t>
      </w:r>
      <w:r w:rsidR="00226FC1" w:rsidRPr="00546EDB">
        <w:rPr>
          <w:rFonts w:ascii="Times New Roman" w:hAnsi="Times New Roman"/>
          <w:sz w:val="24"/>
          <w:szCs w:val="24"/>
        </w:rPr>
        <w:t xml:space="preserve">of </w:t>
      </w:r>
      <w:r w:rsidRPr="00546EDB">
        <w:rPr>
          <w:rFonts w:ascii="Times New Roman" w:hAnsi="Times New Roman"/>
          <w:sz w:val="24"/>
          <w:szCs w:val="24"/>
        </w:rPr>
        <w:t>water loss by transpiration. However, other</w:t>
      </w:r>
      <w:r w:rsidR="00226FC1" w:rsidRPr="00546EDB">
        <w:rPr>
          <w:rFonts w:ascii="Times New Roman" w:hAnsi="Times New Roman"/>
          <w:sz w:val="24"/>
          <w:szCs w:val="24"/>
        </w:rPr>
        <w:t xml:space="preserve"> cultivars</w:t>
      </w:r>
      <w:r w:rsidRPr="00546EDB">
        <w:rPr>
          <w:rFonts w:ascii="Times New Roman" w:hAnsi="Times New Roman"/>
          <w:sz w:val="24"/>
          <w:szCs w:val="24"/>
        </w:rPr>
        <w:t xml:space="preserve"> displayed a high</w:t>
      </w:r>
      <w:r w:rsidR="00226FC1" w:rsidRPr="00546EDB">
        <w:rPr>
          <w:rFonts w:ascii="Times New Roman" w:hAnsi="Times New Roman"/>
          <w:sz w:val="24"/>
          <w:szCs w:val="24"/>
        </w:rPr>
        <w:t>-</w:t>
      </w:r>
      <w:proofErr w:type="spellStart"/>
      <w:r w:rsidRPr="00546EDB">
        <w:rPr>
          <w:rFonts w:ascii="Times New Roman" w:hAnsi="Times New Roman"/>
          <w:sz w:val="24"/>
          <w:szCs w:val="24"/>
        </w:rPr>
        <w:t>stomatal</w:t>
      </w:r>
      <w:proofErr w:type="spellEnd"/>
      <w:r w:rsidRPr="00546EDB">
        <w:rPr>
          <w:rFonts w:ascii="Times New Roman" w:hAnsi="Times New Roman"/>
          <w:sz w:val="24"/>
          <w:szCs w:val="24"/>
        </w:rPr>
        <w:t xml:space="preserve"> conductance rate (</w:t>
      </w:r>
      <w:r w:rsidR="00226FC1" w:rsidRPr="00546EDB">
        <w:rPr>
          <w:rFonts w:ascii="Times New Roman" w:hAnsi="Times New Roman"/>
          <w:sz w:val="24"/>
          <w:szCs w:val="24"/>
        </w:rPr>
        <w:t>‘</w:t>
      </w:r>
      <w:proofErr w:type="spellStart"/>
      <w:r w:rsidRPr="00546EDB">
        <w:rPr>
          <w:rFonts w:ascii="Times New Roman" w:hAnsi="Times New Roman"/>
          <w:sz w:val="24"/>
          <w:szCs w:val="24"/>
        </w:rPr>
        <w:t>Aguara</w:t>
      </w:r>
      <w:proofErr w:type="spellEnd"/>
      <w:r w:rsidRPr="00546EDB">
        <w:rPr>
          <w:rFonts w:ascii="Times New Roman" w:hAnsi="Times New Roman"/>
          <w:sz w:val="24"/>
          <w:szCs w:val="24"/>
        </w:rPr>
        <w:t xml:space="preserve"> 4</w:t>
      </w:r>
      <w:r w:rsidR="00226FC1" w:rsidRPr="00546EDB">
        <w:rPr>
          <w:rFonts w:ascii="Times New Roman" w:hAnsi="Times New Roman"/>
          <w:sz w:val="24"/>
          <w:szCs w:val="24"/>
        </w:rPr>
        <w:t>’</w:t>
      </w:r>
      <w:r w:rsidRPr="00546EDB">
        <w:rPr>
          <w:rFonts w:ascii="Times New Roman" w:hAnsi="Times New Roman"/>
          <w:sz w:val="24"/>
          <w:szCs w:val="24"/>
        </w:rPr>
        <w:t xml:space="preserve">, followed by </w:t>
      </w:r>
      <w:r w:rsidR="00226FC1" w:rsidRPr="00546EDB">
        <w:rPr>
          <w:rFonts w:ascii="Times New Roman" w:hAnsi="Times New Roman"/>
          <w:sz w:val="24"/>
          <w:szCs w:val="24"/>
        </w:rPr>
        <w:t>‘</w:t>
      </w:r>
      <w:r w:rsidRPr="00546EDB">
        <w:rPr>
          <w:rFonts w:ascii="Times New Roman" w:hAnsi="Times New Roman"/>
          <w:sz w:val="24"/>
          <w:szCs w:val="24"/>
        </w:rPr>
        <w:t>BRS</w:t>
      </w:r>
      <w:r w:rsidR="004034B3">
        <w:rPr>
          <w:rFonts w:ascii="Times New Roman" w:hAnsi="Times New Roman"/>
          <w:sz w:val="24"/>
          <w:szCs w:val="24"/>
        </w:rPr>
        <w:t xml:space="preserve"> </w:t>
      </w:r>
      <w:r w:rsidRPr="00546EDB">
        <w:rPr>
          <w:rFonts w:ascii="Times New Roman" w:hAnsi="Times New Roman"/>
          <w:sz w:val="24"/>
          <w:szCs w:val="24"/>
        </w:rPr>
        <w:t>322</w:t>
      </w:r>
      <w:r w:rsidR="00226FC1" w:rsidRPr="00546EDB">
        <w:rPr>
          <w:rFonts w:ascii="Times New Roman" w:hAnsi="Times New Roman"/>
          <w:sz w:val="24"/>
          <w:szCs w:val="24"/>
        </w:rPr>
        <w:t>’</w:t>
      </w:r>
      <w:r w:rsidRPr="00546EDB">
        <w:rPr>
          <w:rFonts w:ascii="Times New Roman" w:hAnsi="Times New Roman"/>
          <w:sz w:val="24"/>
          <w:szCs w:val="24"/>
        </w:rPr>
        <w:t xml:space="preserve"> and </w:t>
      </w:r>
      <w:r w:rsidR="00226FC1" w:rsidRPr="00546EDB">
        <w:rPr>
          <w:rFonts w:ascii="Times New Roman" w:hAnsi="Times New Roman"/>
          <w:sz w:val="24"/>
          <w:szCs w:val="24"/>
        </w:rPr>
        <w:t>‘</w:t>
      </w:r>
      <w:r w:rsidRPr="00546EDB">
        <w:rPr>
          <w:rFonts w:ascii="Times New Roman" w:hAnsi="Times New Roman"/>
          <w:sz w:val="24"/>
          <w:szCs w:val="24"/>
        </w:rPr>
        <w:t>CF</w:t>
      </w:r>
      <w:r w:rsidR="004034B3">
        <w:rPr>
          <w:rFonts w:ascii="Times New Roman" w:hAnsi="Times New Roman"/>
          <w:sz w:val="24"/>
          <w:szCs w:val="24"/>
        </w:rPr>
        <w:t xml:space="preserve"> </w:t>
      </w:r>
      <w:r w:rsidRPr="00546EDB">
        <w:rPr>
          <w:rFonts w:ascii="Times New Roman" w:hAnsi="Times New Roman"/>
          <w:sz w:val="24"/>
          <w:szCs w:val="24"/>
        </w:rPr>
        <w:t>101</w:t>
      </w:r>
      <w:r w:rsidR="00226FC1" w:rsidRPr="00546EDB">
        <w:rPr>
          <w:rFonts w:ascii="Times New Roman" w:hAnsi="Times New Roman"/>
          <w:sz w:val="24"/>
          <w:szCs w:val="24"/>
        </w:rPr>
        <w:t>’</w:t>
      </w:r>
      <w:r w:rsidRPr="00546EDB">
        <w:rPr>
          <w:rFonts w:ascii="Times New Roman" w:hAnsi="Times New Roman"/>
          <w:sz w:val="24"/>
          <w:szCs w:val="24"/>
        </w:rPr>
        <w:t xml:space="preserve">). </w:t>
      </w:r>
      <w:r w:rsidRPr="0066054E">
        <w:rPr>
          <w:rFonts w:ascii="Times New Roman" w:hAnsi="Times New Roman"/>
          <w:sz w:val="24"/>
          <w:szCs w:val="24"/>
        </w:rPr>
        <w:t xml:space="preserve">Garofalo </w:t>
      </w:r>
      <w:r w:rsidR="00226FC1" w:rsidRPr="0066054E">
        <w:rPr>
          <w:rFonts w:ascii="Times New Roman" w:hAnsi="Times New Roman"/>
          <w:sz w:val="24"/>
          <w:szCs w:val="24"/>
        </w:rPr>
        <w:t xml:space="preserve">&amp; </w:t>
      </w:r>
      <w:r w:rsidRPr="0066054E">
        <w:rPr>
          <w:rFonts w:ascii="Times New Roman" w:hAnsi="Times New Roman"/>
          <w:sz w:val="24"/>
          <w:szCs w:val="24"/>
        </w:rPr>
        <w:t>Rinaldi (2015) found</w:t>
      </w:r>
      <w:r w:rsidRPr="00546EDB">
        <w:rPr>
          <w:rFonts w:ascii="Times New Roman" w:hAnsi="Times New Roman"/>
          <w:sz w:val="24"/>
          <w:szCs w:val="24"/>
        </w:rPr>
        <w:t xml:space="preserve"> </w:t>
      </w:r>
      <w:r w:rsidR="00226FC1" w:rsidRPr="00546EDB">
        <w:rPr>
          <w:rFonts w:ascii="Times New Roman" w:hAnsi="Times New Roman"/>
          <w:sz w:val="24"/>
          <w:szCs w:val="24"/>
        </w:rPr>
        <w:t xml:space="preserve">a </w:t>
      </w:r>
      <w:r w:rsidRPr="00546EDB">
        <w:rPr>
          <w:rFonts w:ascii="Times New Roman" w:hAnsi="Times New Roman"/>
          <w:sz w:val="24"/>
          <w:szCs w:val="24"/>
        </w:rPr>
        <w:t xml:space="preserve">lower </w:t>
      </w:r>
      <w:r w:rsidR="00226FC1" w:rsidRPr="00546EDB">
        <w:rPr>
          <w:rFonts w:ascii="Times New Roman" w:hAnsi="Times New Roman"/>
          <w:sz w:val="24"/>
          <w:szCs w:val="24"/>
        </w:rPr>
        <w:t xml:space="preserve">rate of </w:t>
      </w:r>
      <w:r w:rsidRPr="00546EDB">
        <w:rPr>
          <w:rFonts w:ascii="Times New Roman" w:hAnsi="Times New Roman"/>
          <w:sz w:val="24"/>
          <w:szCs w:val="24"/>
        </w:rPr>
        <w:t xml:space="preserve">stomatal conductance </w:t>
      </w:r>
      <w:r w:rsidR="00226FC1" w:rsidRPr="00546EDB">
        <w:rPr>
          <w:rFonts w:ascii="Times New Roman" w:hAnsi="Times New Roman"/>
          <w:sz w:val="24"/>
          <w:szCs w:val="24"/>
        </w:rPr>
        <w:t>for</w:t>
      </w:r>
      <w:r w:rsidRPr="00546EDB">
        <w:rPr>
          <w:rFonts w:ascii="Times New Roman" w:hAnsi="Times New Roman"/>
          <w:sz w:val="24"/>
          <w:szCs w:val="24"/>
        </w:rPr>
        <w:t xml:space="preserve"> sunflower plants grew in </w:t>
      </w:r>
      <w:r w:rsidR="00226FC1" w:rsidRPr="00546EDB">
        <w:rPr>
          <w:rFonts w:ascii="Times New Roman" w:hAnsi="Times New Roman"/>
          <w:sz w:val="24"/>
          <w:szCs w:val="24"/>
        </w:rPr>
        <w:t xml:space="preserve">a </w:t>
      </w:r>
      <w:r w:rsidRPr="00546EDB">
        <w:rPr>
          <w:rFonts w:ascii="Times New Roman" w:hAnsi="Times New Roman"/>
          <w:sz w:val="24"/>
          <w:szCs w:val="24"/>
        </w:rPr>
        <w:t xml:space="preserve">greenhouse under controlled water deficit. According to them, </w:t>
      </w:r>
      <w:r w:rsidR="00226FC1" w:rsidRPr="00546EDB">
        <w:rPr>
          <w:rFonts w:ascii="Times New Roman" w:hAnsi="Times New Roman"/>
          <w:sz w:val="24"/>
          <w:szCs w:val="24"/>
        </w:rPr>
        <w:t xml:space="preserve">the </w:t>
      </w:r>
      <w:r w:rsidRPr="00546EDB">
        <w:rPr>
          <w:rFonts w:ascii="Times New Roman" w:hAnsi="Times New Roman"/>
          <w:sz w:val="24"/>
          <w:szCs w:val="24"/>
        </w:rPr>
        <w:t xml:space="preserve">stomatal closure favors the reduction of water loss through the leaves due to the transpiration. </w:t>
      </w:r>
      <w:r w:rsidR="009C36AB">
        <w:rPr>
          <w:rFonts w:ascii="Times New Roman" w:hAnsi="Times New Roman"/>
          <w:sz w:val="24"/>
          <w:szCs w:val="24"/>
        </w:rPr>
        <w:t>In addition</w:t>
      </w:r>
      <w:r w:rsidRPr="00546EDB">
        <w:rPr>
          <w:rFonts w:ascii="Times New Roman" w:hAnsi="Times New Roman"/>
          <w:sz w:val="24"/>
          <w:szCs w:val="24"/>
        </w:rPr>
        <w:t xml:space="preserve">, they suggest that </w:t>
      </w:r>
      <w:r w:rsidR="00226FC1" w:rsidRPr="00546EDB">
        <w:rPr>
          <w:rFonts w:ascii="Times New Roman" w:hAnsi="Times New Roman"/>
          <w:sz w:val="24"/>
          <w:szCs w:val="24"/>
        </w:rPr>
        <w:t xml:space="preserve">the </w:t>
      </w:r>
      <w:r w:rsidRPr="00546EDB">
        <w:rPr>
          <w:rFonts w:ascii="Times New Roman" w:hAnsi="Times New Roman"/>
          <w:sz w:val="24"/>
          <w:szCs w:val="24"/>
        </w:rPr>
        <w:t xml:space="preserve">stomatal closure would be the main adaptation mechanism to water stress for sunflower plants that had not yet reached the stage of full flowering. </w:t>
      </w:r>
    </w:p>
    <w:p w14:paraId="6C8DF2A0" w14:textId="78EDF801" w:rsidR="007F7A85" w:rsidRPr="00546EDB" w:rsidRDefault="005C2D97">
      <w:pPr>
        <w:spacing w:after="0" w:line="480" w:lineRule="auto"/>
        <w:ind w:firstLine="284"/>
        <w:jc w:val="both"/>
        <w:rPr>
          <w:rFonts w:ascii="Times New Roman" w:hAnsi="Times New Roman"/>
          <w:sz w:val="24"/>
          <w:szCs w:val="24"/>
          <w:lang w:val="en-US"/>
        </w:rPr>
      </w:pPr>
      <w:r w:rsidRPr="00546EDB">
        <w:rPr>
          <w:rFonts w:ascii="Times New Roman" w:hAnsi="Times New Roman"/>
          <w:sz w:val="24"/>
          <w:szCs w:val="24"/>
          <w:lang w:val="en-US"/>
        </w:rPr>
        <w:t>Similarly to the stomatal conductance rate (</w:t>
      </w:r>
      <w:proofErr w:type="spellStart"/>
      <w:r w:rsidRPr="00546EDB">
        <w:rPr>
          <w:rFonts w:ascii="Times New Roman" w:hAnsi="Times New Roman"/>
          <w:sz w:val="24"/>
          <w:szCs w:val="24"/>
          <w:lang w:val="en-US"/>
        </w:rPr>
        <w:t>gs</w:t>
      </w:r>
      <w:proofErr w:type="spellEnd"/>
      <w:r w:rsidRPr="00546EDB">
        <w:rPr>
          <w:rFonts w:ascii="Times New Roman" w:hAnsi="Times New Roman"/>
          <w:sz w:val="24"/>
          <w:szCs w:val="24"/>
          <w:lang w:val="en-US"/>
        </w:rPr>
        <w:t>), the intrinsic photosynthetic efficiency (</w:t>
      </w:r>
      <w:proofErr w:type="spellStart"/>
      <w:r w:rsidRPr="00546EDB">
        <w:rPr>
          <w:rFonts w:ascii="Times New Roman" w:hAnsi="Times New Roman"/>
          <w:sz w:val="24"/>
          <w:szCs w:val="24"/>
          <w:lang w:val="en-US"/>
        </w:rPr>
        <w:t>Pn</w:t>
      </w:r>
      <w:proofErr w:type="spellEnd"/>
      <w:r w:rsidRPr="00546EDB">
        <w:rPr>
          <w:rFonts w:ascii="Times New Roman" w:hAnsi="Times New Roman"/>
          <w:sz w:val="24"/>
          <w:szCs w:val="24"/>
          <w:lang w:val="en-US"/>
        </w:rPr>
        <w:t>/</w:t>
      </w:r>
      <w:proofErr w:type="spellStart"/>
      <w:r w:rsidRPr="00546EDB">
        <w:rPr>
          <w:rFonts w:ascii="Times New Roman" w:hAnsi="Times New Roman"/>
          <w:sz w:val="24"/>
          <w:szCs w:val="24"/>
          <w:lang w:val="en-US"/>
        </w:rPr>
        <w:t>gs</w:t>
      </w:r>
      <w:proofErr w:type="spellEnd"/>
      <w:r w:rsidRPr="00546EDB">
        <w:rPr>
          <w:rFonts w:ascii="Times New Roman" w:hAnsi="Times New Roman"/>
          <w:sz w:val="24"/>
          <w:szCs w:val="24"/>
          <w:lang w:val="en-US"/>
        </w:rPr>
        <w:t xml:space="preserve">) showed </w:t>
      </w:r>
      <w:r w:rsidR="00957020" w:rsidRPr="00546EDB">
        <w:rPr>
          <w:rFonts w:ascii="Times New Roman" w:hAnsi="Times New Roman"/>
          <w:sz w:val="24"/>
          <w:szCs w:val="24"/>
          <w:lang w:val="en-US"/>
        </w:rPr>
        <w:t xml:space="preserve">a </w:t>
      </w:r>
      <w:r w:rsidRPr="00546EDB">
        <w:rPr>
          <w:rFonts w:ascii="Times New Roman" w:hAnsi="Times New Roman"/>
          <w:sz w:val="24"/>
          <w:szCs w:val="24"/>
          <w:lang w:val="en-US"/>
        </w:rPr>
        <w:t>wide variation among cultivars: from119</w:t>
      </w:r>
      <w:r w:rsidR="00957020" w:rsidRPr="00546EDB">
        <w:rPr>
          <w:rFonts w:ascii="Times New Roman" w:hAnsi="Times New Roman"/>
          <w:sz w:val="24"/>
          <w:szCs w:val="24"/>
          <w:lang w:val="en-US"/>
        </w:rPr>
        <w:t>.</w:t>
      </w:r>
      <w:r w:rsidRPr="00546EDB">
        <w:rPr>
          <w:rFonts w:ascii="Times New Roman" w:hAnsi="Times New Roman"/>
          <w:sz w:val="24"/>
          <w:szCs w:val="24"/>
          <w:lang w:val="en-US"/>
        </w:rPr>
        <w:t>80 to 479</w:t>
      </w:r>
      <w:r w:rsidR="00957020" w:rsidRPr="00546EDB">
        <w:rPr>
          <w:rFonts w:ascii="Times New Roman" w:hAnsi="Times New Roman"/>
          <w:sz w:val="24"/>
          <w:szCs w:val="24"/>
          <w:lang w:val="en-US"/>
        </w:rPr>
        <w:t>.</w:t>
      </w:r>
      <w:r w:rsidRPr="00546EDB">
        <w:rPr>
          <w:rFonts w:ascii="Times New Roman" w:hAnsi="Times New Roman"/>
          <w:sz w:val="24"/>
          <w:szCs w:val="24"/>
          <w:lang w:val="en-US"/>
        </w:rPr>
        <w:t>01 (Table 3). The lower intrinsic photosynthetic efficiency in water</w:t>
      </w:r>
      <w:r w:rsidR="00957020" w:rsidRPr="00546EDB">
        <w:rPr>
          <w:rFonts w:ascii="Times New Roman" w:hAnsi="Times New Roman"/>
          <w:sz w:val="24"/>
          <w:szCs w:val="24"/>
          <w:lang w:val="en-US"/>
        </w:rPr>
        <w:t xml:space="preserve"> </w:t>
      </w:r>
      <w:r w:rsidRPr="00546EDB">
        <w:rPr>
          <w:rFonts w:ascii="Times New Roman" w:hAnsi="Times New Roman"/>
          <w:sz w:val="24"/>
          <w:szCs w:val="24"/>
          <w:lang w:val="en-US"/>
        </w:rPr>
        <w:t xml:space="preserve">use indicates </w:t>
      </w:r>
      <w:r w:rsidR="00957020" w:rsidRPr="00546EDB">
        <w:rPr>
          <w:rFonts w:ascii="Times New Roman" w:hAnsi="Times New Roman"/>
          <w:sz w:val="24"/>
          <w:szCs w:val="24"/>
          <w:lang w:val="en-US"/>
        </w:rPr>
        <w:t xml:space="preserve">a </w:t>
      </w:r>
      <w:r w:rsidRPr="00546EDB">
        <w:rPr>
          <w:rFonts w:ascii="Times New Roman" w:hAnsi="Times New Roman"/>
          <w:sz w:val="24"/>
          <w:szCs w:val="24"/>
          <w:lang w:val="en-US"/>
        </w:rPr>
        <w:t>higher susceptibility to water deficit</w:t>
      </w:r>
      <w:r w:rsidR="00957020" w:rsidRPr="00546EDB">
        <w:rPr>
          <w:rFonts w:ascii="Times New Roman" w:hAnsi="Times New Roman"/>
          <w:sz w:val="24"/>
          <w:szCs w:val="24"/>
          <w:lang w:val="en-US"/>
        </w:rPr>
        <w:t>,</w:t>
      </w:r>
      <w:r w:rsidRPr="00546EDB">
        <w:rPr>
          <w:rFonts w:ascii="Times New Roman" w:hAnsi="Times New Roman"/>
          <w:sz w:val="24"/>
          <w:szCs w:val="24"/>
          <w:lang w:val="en-US"/>
        </w:rPr>
        <w:t xml:space="preserve"> whether supplemental irrigation is available</w:t>
      </w:r>
      <w:r w:rsidR="001103A3" w:rsidRPr="00546EDB">
        <w:rPr>
          <w:rFonts w:ascii="Times New Roman" w:hAnsi="Times New Roman"/>
          <w:sz w:val="24"/>
          <w:szCs w:val="24"/>
          <w:lang w:val="en-US"/>
        </w:rPr>
        <w:t xml:space="preserve"> or </w:t>
      </w:r>
      <w:r w:rsidR="001103A3" w:rsidRPr="0066054E">
        <w:rPr>
          <w:rFonts w:ascii="Times New Roman" w:hAnsi="Times New Roman"/>
          <w:sz w:val="24"/>
          <w:szCs w:val="24"/>
          <w:lang w:val="en-US"/>
        </w:rPr>
        <w:t>not</w:t>
      </w:r>
      <w:r w:rsidRPr="0066054E">
        <w:rPr>
          <w:rFonts w:ascii="Times New Roman" w:hAnsi="Times New Roman"/>
          <w:sz w:val="24"/>
          <w:szCs w:val="24"/>
          <w:lang w:val="en-US"/>
        </w:rPr>
        <w:t xml:space="preserve"> (</w:t>
      </w:r>
      <w:proofErr w:type="spellStart"/>
      <w:r w:rsidRPr="0066054E">
        <w:rPr>
          <w:rFonts w:ascii="Times New Roman" w:hAnsi="Times New Roman"/>
          <w:sz w:val="24"/>
          <w:szCs w:val="24"/>
          <w:lang w:val="en-US"/>
        </w:rPr>
        <w:t>Casadebaig</w:t>
      </w:r>
      <w:proofErr w:type="spellEnd"/>
      <w:r w:rsidRPr="0066054E">
        <w:rPr>
          <w:rFonts w:ascii="Times New Roman" w:hAnsi="Times New Roman"/>
          <w:sz w:val="24"/>
          <w:szCs w:val="24"/>
          <w:lang w:val="en-US"/>
        </w:rPr>
        <w:t xml:space="preserve"> et al., 2011).</w:t>
      </w:r>
      <w:r w:rsidRPr="00546EDB">
        <w:rPr>
          <w:rFonts w:ascii="Times New Roman" w:hAnsi="Times New Roman"/>
          <w:sz w:val="24"/>
          <w:szCs w:val="24"/>
          <w:lang w:val="en-US"/>
        </w:rPr>
        <w:t xml:space="preserve"> In contrast to these cultivars, the high</w:t>
      </w:r>
      <w:r w:rsidR="001103A3" w:rsidRPr="00546EDB">
        <w:rPr>
          <w:rFonts w:ascii="Times New Roman" w:hAnsi="Times New Roman"/>
          <w:sz w:val="24"/>
          <w:szCs w:val="24"/>
          <w:lang w:val="en-US"/>
        </w:rPr>
        <w:t>-</w:t>
      </w:r>
      <w:r w:rsidRPr="00546EDB">
        <w:rPr>
          <w:rFonts w:ascii="Times New Roman" w:hAnsi="Times New Roman"/>
          <w:sz w:val="24"/>
          <w:szCs w:val="24"/>
          <w:lang w:val="en-US"/>
        </w:rPr>
        <w:t xml:space="preserve">achene yield found in </w:t>
      </w:r>
      <w:r w:rsidR="001103A3" w:rsidRPr="00546EDB">
        <w:rPr>
          <w:rFonts w:ascii="Times New Roman" w:hAnsi="Times New Roman"/>
          <w:sz w:val="24"/>
          <w:szCs w:val="24"/>
          <w:lang w:val="en-US"/>
        </w:rPr>
        <w:t>‘</w:t>
      </w:r>
      <w:r w:rsidRPr="00546EDB">
        <w:rPr>
          <w:rFonts w:ascii="Times New Roman" w:hAnsi="Times New Roman"/>
          <w:sz w:val="24"/>
          <w:szCs w:val="24"/>
          <w:lang w:val="en-US"/>
        </w:rPr>
        <w:t>HELIO 251</w:t>
      </w:r>
      <w:r w:rsidR="001103A3" w:rsidRPr="00546EDB">
        <w:rPr>
          <w:rFonts w:ascii="Times New Roman" w:hAnsi="Times New Roman"/>
          <w:sz w:val="24"/>
          <w:szCs w:val="24"/>
          <w:lang w:val="en-US"/>
        </w:rPr>
        <w:t>’</w:t>
      </w:r>
      <w:r w:rsidRPr="00546EDB">
        <w:rPr>
          <w:rFonts w:ascii="Times New Roman" w:hAnsi="Times New Roman"/>
          <w:sz w:val="24"/>
          <w:szCs w:val="24"/>
          <w:lang w:val="en-US"/>
        </w:rPr>
        <w:t xml:space="preserve"> (although lower </w:t>
      </w:r>
      <w:r w:rsidR="001103A3" w:rsidRPr="00546EDB">
        <w:rPr>
          <w:rFonts w:ascii="Times New Roman" w:hAnsi="Times New Roman"/>
          <w:sz w:val="24"/>
          <w:szCs w:val="24"/>
          <w:lang w:val="en-US"/>
        </w:rPr>
        <w:t>than in ‘</w:t>
      </w:r>
      <w:proofErr w:type="spellStart"/>
      <w:r w:rsidRPr="00546EDB">
        <w:rPr>
          <w:rFonts w:ascii="Times New Roman" w:hAnsi="Times New Roman"/>
          <w:sz w:val="24"/>
          <w:szCs w:val="24"/>
          <w:lang w:val="en-US"/>
        </w:rPr>
        <w:t>Aguara</w:t>
      </w:r>
      <w:proofErr w:type="spellEnd"/>
      <w:r w:rsidRPr="00546EDB">
        <w:rPr>
          <w:rFonts w:ascii="Times New Roman" w:hAnsi="Times New Roman"/>
          <w:sz w:val="24"/>
          <w:szCs w:val="24"/>
          <w:lang w:val="en-US"/>
        </w:rPr>
        <w:t xml:space="preserve"> 4</w:t>
      </w:r>
      <w:r w:rsidR="001103A3" w:rsidRPr="00546EDB">
        <w:rPr>
          <w:rFonts w:ascii="Times New Roman" w:hAnsi="Times New Roman"/>
          <w:sz w:val="24"/>
          <w:szCs w:val="24"/>
          <w:lang w:val="en-US"/>
        </w:rPr>
        <w:t>’</w:t>
      </w:r>
      <w:r w:rsidRPr="00546EDB">
        <w:rPr>
          <w:rFonts w:ascii="Times New Roman" w:hAnsi="Times New Roman"/>
          <w:sz w:val="24"/>
          <w:szCs w:val="24"/>
          <w:lang w:val="en-US"/>
        </w:rPr>
        <w:t xml:space="preserve">) may be explained by </w:t>
      </w:r>
      <w:r w:rsidR="001103A3" w:rsidRPr="00546EDB">
        <w:rPr>
          <w:rFonts w:ascii="Times New Roman" w:hAnsi="Times New Roman"/>
          <w:sz w:val="24"/>
          <w:szCs w:val="24"/>
          <w:lang w:val="en-US"/>
        </w:rPr>
        <w:t>its</w:t>
      </w:r>
      <w:r w:rsidRPr="00546EDB">
        <w:rPr>
          <w:rFonts w:ascii="Times New Roman" w:hAnsi="Times New Roman"/>
          <w:sz w:val="24"/>
          <w:szCs w:val="24"/>
          <w:lang w:val="en-US"/>
        </w:rPr>
        <w:t xml:space="preserve"> lowest</w:t>
      </w:r>
      <w:r w:rsidR="001103A3" w:rsidRPr="00546EDB">
        <w:rPr>
          <w:rFonts w:ascii="Times New Roman" w:hAnsi="Times New Roman"/>
          <w:sz w:val="24"/>
          <w:szCs w:val="24"/>
          <w:lang w:val="en-US"/>
        </w:rPr>
        <w:t xml:space="preserve"> rates of</w:t>
      </w:r>
      <w:r w:rsidRPr="00546EDB">
        <w:rPr>
          <w:rFonts w:ascii="Times New Roman" w:hAnsi="Times New Roman"/>
          <w:sz w:val="24"/>
          <w:szCs w:val="24"/>
          <w:lang w:val="en-US"/>
        </w:rPr>
        <w:t xml:space="preserve"> stomatal aperture and transpiration</w:t>
      </w:r>
      <w:r w:rsidR="001103A3" w:rsidRPr="00546EDB">
        <w:rPr>
          <w:rFonts w:ascii="Times New Roman" w:hAnsi="Times New Roman"/>
          <w:sz w:val="24"/>
          <w:szCs w:val="24"/>
          <w:lang w:val="en-US"/>
        </w:rPr>
        <w:t>,</w:t>
      </w:r>
      <w:r w:rsidRPr="00546EDB">
        <w:rPr>
          <w:rFonts w:ascii="Times New Roman" w:hAnsi="Times New Roman"/>
          <w:sz w:val="24"/>
          <w:szCs w:val="24"/>
          <w:lang w:val="en-US"/>
        </w:rPr>
        <w:t xml:space="preserve"> associated </w:t>
      </w:r>
      <w:r w:rsidR="001103A3" w:rsidRPr="00546EDB">
        <w:rPr>
          <w:rFonts w:ascii="Times New Roman" w:hAnsi="Times New Roman"/>
          <w:sz w:val="24"/>
          <w:szCs w:val="24"/>
          <w:lang w:val="en-US"/>
        </w:rPr>
        <w:t>with its</w:t>
      </w:r>
      <w:r w:rsidRPr="00546EDB">
        <w:rPr>
          <w:rFonts w:ascii="Times New Roman" w:hAnsi="Times New Roman"/>
          <w:sz w:val="24"/>
          <w:szCs w:val="24"/>
          <w:lang w:val="en-US"/>
        </w:rPr>
        <w:t xml:space="preserve"> high intrinsic photosynthetic efficiency. The high efficiency</w:t>
      </w:r>
      <w:r w:rsidR="001103A3" w:rsidRPr="00546EDB">
        <w:rPr>
          <w:rFonts w:ascii="Times New Roman" w:hAnsi="Times New Roman"/>
          <w:sz w:val="24"/>
          <w:szCs w:val="24"/>
          <w:lang w:val="en-US"/>
        </w:rPr>
        <w:t xml:space="preserve"> of ‘HELIO 251’</w:t>
      </w:r>
      <w:r w:rsidRPr="00546EDB">
        <w:rPr>
          <w:rFonts w:ascii="Times New Roman" w:hAnsi="Times New Roman"/>
          <w:sz w:val="24"/>
          <w:szCs w:val="24"/>
          <w:lang w:val="en-US"/>
        </w:rPr>
        <w:t xml:space="preserve"> suggests</w:t>
      </w:r>
      <w:r w:rsidR="001103A3" w:rsidRPr="00546EDB">
        <w:rPr>
          <w:rFonts w:ascii="Times New Roman" w:hAnsi="Times New Roman"/>
          <w:sz w:val="24"/>
          <w:szCs w:val="24"/>
          <w:lang w:val="en-US"/>
        </w:rPr>
        <w:t xml:space="preserve"> that it has</w:t>
      </w:r>
      <w:r w:rsidRPr="00546EDB">
        <w:rPr>
          <w:rFonts w:ascii="Times New Roman" w:hAnsi="Times New Roman"/>
          <w:sz w:val="24"/>
          <w:szCs w:val="24"/>
          <w:lang w:val="en-US"/>
        </w:rPr>
        <w:t xml:space="preserve"> </w:t>
      </w:r>
      <w:r w:rsidR="001103A3" w:rsidRPr="00546EDB">
        <w:rPr>
          <w:rFonts w:ascii="Times New Roman" w:hAnsi="Times New Roman"/>
          <w:sz w:val="24"/>
          <w:szCs w:val="24"/>
          <w:lang w:val="en-US"/>
        </w:rPr>
        <w:t xml:space="preserve">a </w:t>
      </w:r>
      <w:r w:rsidRPr="00546EDB">
        <w:rPr>
          <w:rFonts w:ascii="Times New Roman" w:hAnsi="Times New Roman"/>
          <w:sz w:val="24"/>
          <w:szCs w:val="24"/>
          <w:lang w:val="en-US"/>
        </w:rPr>
        <w:t xml:space="preserve">greater potential for water deficit tolerance, </w:t>
      </w:r>
      <w:r w:rsidR="001103A3" w:rsidRPr="00546EDB">
        <w:rPr>
          <w:rFonts w:ascii="Times New Roman" w:hAnsi="Times New Roman"/>
          <w:sz w:val="24"/>
          <w:szCs w:val="24"/>
          <w:lang w:val="en-US"/>
        </w:rPr>
        <w:t xml:space="preserve">as well as </w:t>
      </w:r>
      <w:r w:rsidRPr="00546EDB">
        <w:rPr>
          <w:rFonts w:ascii="Times New Roman" w:hAnsi="Times New Roman"/>
          <w:sz w:val="24"/>
          <w:szCs w:val="24"/>
          <w:lang w:val="en-US"/>
        </w:rPr>
        <w:t xml:space="preserve">potential to produce more achene in drier years. </w:t>
      </w:r>
      <w:r w:rsidR="001103A3" w:rsidRPr="00546EDB">
        <w:rPr>
          <w:rFonts w:ascii="Times New Roman" w:hAnsi="Times New Roman"/>
          <w:sz w:val="24"/>
          <w:szCs w:val="24"/>
          <w:lang w:val="en-US"/>
        </w:rPr>
        <w:t>A s</w:t>
      </w:r>
      <w:r w:rsidRPr="00546EDB">
        <w:rPr>
          <w:rFonts w:ascii="Times New Roman" w:hAnsi="Times New Roman"/>
          <w:sz w:val="24"/>
          <w:szCs w:val="24"/>
          <w:lang w:val="en-US"/>
        </w:rPr>
        <w:t xml:space="preserve">imilar performance was found in the cultivar </w:t>
      </w:r>
      <w:r w:rsidR="001103A3" w:rsidRPr="00546EDB">
        <w:rPr>
          <w:rFonts w:ascii="Times New Roman" w:hAnsi="Times New Roman"/>
          <w:sz w:val="24"/>
          <w:szCs w:val="24"/>
          <w:lang w:val="en-US"/>
        </w:rPr>
        <w:t>‘</w:t>
      </w:r>
      <w:r w:rsidRPr="00546EDB">
        <w:rPr>
          <w:rFonts w:ascii="Times New Roman" w:hAnsi="Times New Roman"/>
          <w:sz w:val="24"/>
          <w:szCs w:val="24"/>
          <w:lang w:val="en-US"/>
        </w:rPr>
        <w:t>BRS</w:t>
      </w:r>
      <w:r w:rsidR="004034B3">
        <w:rPr>
          <w:rFonts w:ascii="Times New Roman" w:hAnsi="Times New Roman"/>
          <w:sz w:val="24"/>
          <w:szCs w:val="24"/>
          <w:lang w:val="en-US"/>
        </w:rPr>
        <w:t xml:space="preserve"> </w:t>
      </w:r>
      <w:r w:rsidRPr="00546EDB">
        <w:rPr>
          <w:rFonts w:ascii="Times New Roman" w:hAnsi="Times New Roman"/>
          <w:sz w:val="24"/>
          <w:szCs w:val="24"/>
          <w:lang w:val="en-US"/>
        </w:rPr>
        <w:t>387</w:t>
      </w:r>
      <w:r w:rsidR="001103A3" w:rsidRPr="00546EDB">
        <w:rPr>
          <w:rFonts w:ascii="Times New Roman" w:hAnsi="Times New Roman"/>
          <w:sz w:val="24"/>
          <w:szCs w:val="24"/>
          <w:lang w:val="en-US"/>
        </w:rPr>
        <w:t>’</w:t>
      </w:r>
      <w:r w:rsidRPr="00546EDB">
        <w:rPr>
          <w:rFonts w:ascii="Times New Roman" w:hAnsi="Times New Roman"/>
          <w:sz w:val="24"/>
          <w:szCs w:val="24"/>
          <w:lang w:val="en-US"/>
        </w:rPr>
        <w:t xml:space="preserve">. Despite </w:t>
      </w:r>
      <w:r w:rsidR="001103A3" w:rsidRPr="00546EDB">
        <w:rPr>
          <w:rFonts w:ascii="Times New Roman" w:hAnsi="Times New Roman"/>
          <w:sz w:val="24"/>
          <w:szCs w:val="24"/>
          <w:lang w:val="en-US"/>
        </w:rPr>
        <w:t>their</w:t>
      </w:r>
      <w:r w:rsidRPr="00546EDB">
        <w:rPr>
          <w:rFonts w:ascii="Times New Roman" w:hAnsi="Times New Roman"/>
          <w:sz w:val="24"/>
          <w:szCs w:val="24"/>
          <w:lang w:val="en-US"/>
        </w:rPr>
        <w:t xml:space="preserve"> lower achene yield</w:t>
      </w:r>
      <w:r w:rsidR="001103A3" w:rsidRPr="00546EDB">
        <w:rPr>
          <w:rFonts w:ascii="Times New Roman" w:hAnsi="Times New Roman"/>
          <w:sz w:val="24"/>
          <w:szCs w:val="24"/>
          <w:lang w:val="en-US"/>
        </w:rPr>
        <w:t>,</w:t>
      </w:r>
      <w:r w:rsidRPr="00546EDB">
        <w:rPr>
          <w:rFonts w:ascii="Times New Roman" w:hAnsi="Times New Roman"/>
          <w:sz w:val="24"/>
          <w:szCs w:val="24"/>
          <w:lang w:val="en-US"/>
        </w:rPr>
        <w:t xml:space="preserve"> </w:t>
      </w:r>
      <w:r w:rsidR="001103A3" w:rsidRPr="00546EDB">
        <w:rPr>
          <w:rFonts w:ascii="Times New Roman" w:hAnsi="Times New Roman"/>
          <w:sz w:val="24"/>
          <w:szCs w:val="24"/>
          <w:lang w:val="en-US"/>
        </w:rPr>
        <w:t>‘</w:t>
      </w:r>
      <w:r w:rsidRPr="00546EDB">
        <w:rPr>
          <w:rFonts w:ascii="Times New Roman" w:hAnsi="Times New Roman"/>
          <w:sz w:val="24"/>
          <w:szCs w:val="24"/>
          <w:lang w:val="en-US"/>
        </w:rPr>
        <w:t>BRS</w:t>
      </w:r>
      <w:r w:rsidR="004034B3">
        <w:rPr>
          <w:rFonts w:ascii="Times New Roman" w:hAnsi="Times New Roman"/>
          <w:sz w:val="24"/>
          <w:szCs w:val="24"/>
          <w:lang w:val="en-US"/>
        </w:rPr>
        <w:t xml:space="preserve"> </w:t>
      </w:r>
      <w:r w:rsidRPr="00546EDB">
        <w:rPr>
          <w:rFonts w:ascii="Times New Roman" w:hAnsi="Times New Roman"/>
          <w:sz w:val="24"/>
          <w:szCs w:val="24"/>
          <w:lang w:val="en-US"/>
        </w:rPr>
        <w:t>321</w:t>
      </w:r>
      <w:r w:rsidR="001103A3" w:rsidRPr="00546EDB">
        <w:rPr>
          <w:rFonts w:ascii="Times New Roman" w:hAnsi="Times New Roman"/>
          <w:sz w:val="24"/>
          <w:szCs w:val="24"/>
          <w:lang w:val="en-US"/>
        </w:rPr>
        <w:t>’</w:t>
      </w:r>
      <w:r w:rsidRPr="00546EDB">
        <w:rPr>
          <w:rFonts w:ascii="Times New Roman" w:hAnsi="Times New Roman"/>
          <w:sz w:val="24"/>
          <w:szCs w:val="24"/>
          <w:lang w:val="en-US"/>
        </w:rPr>
        <w:t xml:space="preserve"> and </w:t>
      </w:r>
      <w:r w:rsidR="001103A3" w:rsidRPr="00546EDB">
        <w:rPr>
          <w:rFonts w:ascii="Times New Roman" w:hAnsi="Times New Roman"/>
          <w:sz w:val="24"/>
          <w:szCs w:val="24"/>
          <w:lang w:val="en-US"/>
        </w:rPr>
        <w:t>‘</w:t>
      </w:r>
      <w:r w:rsidRPr="00546EDB">
        <w:rPr>
          <w:rFonts w:ascii="Times New Roman" w:hAnsi="Times New Roman"/>
          <w:sz w:val="24"/>
          <w:szCs w:val="24"/>
          <w:lang w:val="en-US"/>
        </w:rPr>
        <w:t>BRS 387</w:t>
      </w:r>
      <w:r w:rsidR="001103A3" w:rsidRPr="00546EDB">
        <w:rPr>
          <w:rFonts w:ascii="Times New Roman" w:hAnsi="Times New Roman"/>
          <w:sz w:val="24"/>
          <w:szCs w:val="24"/>
          <w:lang w:val="en-US"/>
        </w:rPr>
        <w:t>’</w:t>
      </w:r>
      <w:r w:rsidRPr="00546EDB">
        <w:rPr>
          <w:rFonts w:ascii="Times New Roman" w:hAnsi="Times New Roman"/>
          <w:sz w:val="24"/>
          <w:szCs w:val="24"/>
          <w:lang w:val="en-US"/>
        </w:rPr>
        <w:t xml:space="preserve"> stood out </w:t>
      </w:r>
      <w:r w:rsidR="001103A3" w:rsidRPr="00546EDB">
        <w:rPr>
          <w:rFonts w:ascii="Times New Roman" w:hAnsi="Times New Roman"/>
          <w:sz w:val="24"/>
          <w:szCs w:val="24"/>
          <w:lang w:val="en-US"/>
        </w:rPr>
        <w:t>for their</w:t>
      </w:r>
      <w:r w:rsidRPr="00546EDB">
        <w:rPr>
          <w:rFonts w:ascii="Times New Roman" w:hAnsi="Times New Roman"/>
          <w:sz w:val="24"/>
          <w:szCs w:val="24"/>
          <w:lang w:val="en-US"/>
        </w:rPr>
        <w:t xml:space="preserve"> higher </w:t>
      </w:r>
      <w:r w:rsidRPr="00546EDB">
        <w:rPr>
          <w:rFonts w:ascii="Times New Roman" w:hAnsi="Times New Roman"/>
          <w:sz w:val="24"/>
          <w:szCs w:val="24"/>
          <w:lang w:val="en-US"/>
        </w:rPr>
        <w:lastRenderedPageBreak/>
        <w:t>stability across the years 2012-2015, which also suggest</w:t>
      </w:r>
      <w:r w:rsidR="001103A3" w:rsidRPr="00546EDB">
        <w:rPr>
          <w:rFonts w:ascii="Times New Roman" w:hAnsi="Times New Roman"/>
          <w:sz w:val="24"/>
          <w:szCs w:val="24"/>
          <w:lang w:val="en-US"/>
        </w:rPr>
        <w:t>s their</w:t>
      </w:r>
      <w:r w:rsidRPr="00546EDB">
        <w:rPr>
          <w:rFonts w:ascii="Times New Roman" w:hAnsi="Times New Roman"/>
          <w:sz w:val="24"/>
          <w:szCs w:val="24"/>
          <w:lang w:val="en-US"/>
        </w:rPr>
        <w:t xml:space="preserve"> great suitability to local conditions. </w:t>
      </w:r>
    </w:p>
    <w:p w14:paraId="1CA1DA11" w14:textId="326CFE2D" w:rsidR="007F7A85" w:rsidRPr="00546EDB" w:rsidRDefault="005C2D97">
      <w:pPr>
        <w:pStyle w:val="Body"/>
        <w:tabs>
          <w:tab w:val="left" w:pos="1405"/>
        </w:tabs>
        <w:spacing w:after="0" w:line="480" w:lineRule="auto"/>
        <w:ind w:firstLine="284"/>
        <w:rPr>
          <w:rFonts w:ascii="Times New Roman" w:hAnsi="Times New Roman"/>
          <w:sz w:val="24"/>
          <w:szCs w:val="24"/>
          <w:highlight w:val="white"/>
        </w:rPr>
      </w:pPr>
      <w:r w:rsidRPr="00546EDB">
        <w:rPr>
          <w:rFonts w:ascii="Times New Roman" w:hAnsi="Times New Roman"/>
          <w:sz w:val="24"/>
          <w:szCs w:val="24"/>
        </w:rPr>
        <w:t xml:space="preserve">In contrast to </w:t>
      </w:r>
      <w:proofErr w:type="spellStart"/>
      <w:r w:rsidRPr="00546EDB">
        <w:rPr>
          <w:rFonts w:ascii="Times New Roman" w:hAnsi="Times New Roman"/>
          <w:sz w:val="24"/>
          <w:szCs w:val="24"/>
        </w:rPr>
        <w:t>gs</w:t>
      </w:r>
      <w:proofErr w:type="spellEnd"/>
      <w:r w:rsidRPr="00546EDB">
        <w:rPr>
          <w:rFonts w:ascii="Times New Roman" w:hAnsi="Times New Roman"/>
          <w:sz w:val="24"/>
          <w:szCs w:val="24"/>
        </w:rPr>
        <w:t xml:space="preserve"> and </w:t>
      </w:r>
      <w:proofErr w:type="spellStart"/>
      <w:r w:rsidRPr="00546EDB">
        <w:rPr>
          <w:rFonts w:ascii="Times New Roman" w:hAnsi="Times New Roman"/>
          <w:sz w:val="24"/>
          <w:szCs w:val="24"/>
        </w:rPr>
        <w:t>Pn</w:t>
      </w:r>
      <w:proofErr w:type="spellEnd"/>
      <w:r w:rsidRPr="00546EDB">
        <w:rPr>
          <w:rFonts w:ascii="Times New Roman" w:hAnsi="Times New Roman"/>
          <w:sz w:val="24"/>
          <w:szCs w:val="24"/>
        </w:rPr>
        <w:t>/</w:t>
      </w:r>
      <w:proofErr w:type="spellStart"/>
      <w:r w:rsidRPr="00546EDB">
        <w:rPr>
          <w:rFonts w:ascii="Times New Roman" w:hAnsi="Times New Roman"/>
          <w:sz w:val="24"/>
          <w:szCs w:val="24"/>
        </w:rPr>
        <w:t>gs</w:t>
      </w:r>
      <w:proofErr w:type="spellEnd"/>
      <w:r w:rsidRPr="00546EDB">
        <w:rPr>
          <w:rFonts w:ascii="Times New Roman" w:hAnsi="Times New Roman"/>
          <w:sz w:val="24"/>
          <w:szCs w:val="24"/>
        </w:rPr>
        <w:t xml:space="preserve">, the net photosynthetic rate of </w:t>
      </w:r>
      <w:r w:rsidR="00D846B5" w:rsidRPr="00546EDB">
        <w:rPr>
          <w:rFonts w:ascii="Times New Roman" w:hAnsi="Times New Roman"/>
          <w:sz w:val="24"/>
          <w:szCs w:val="24"/>
        </w:rPr>
        <w:t xml:space="preserve">the studied </w:t>
      </w:r>
      <w:r w:rsidRPr="00546EDB">
        <w:rPr>
          <w:rFonts w:ascii="Times New Roman" w:hAnsi="Times New Roman"/>
          <w:sz w:val="24"/>
          <w:szCs w:val="24"/>
        </w:rPr>
        <w:t>sunflower cultivars displayed a narrow range of variation</w:t>
      </w:r>
      <w:r w:rsidR="00D846B5" w:rsidRPr="00546EDB">
        <w:rPr>
          <w:rFonts w:ascii="Times New Roman" w:hAnsi="Times New Roman"/>
          <w:sz w:val="24"/>
          <w:szCs w:val="24"/>
        </w:rPr>
        <w:t xml:space="preserve">, which was </w:t>
      </w:r>
      <w:r w:rsidRPr="00546EDB">
        <w:rPr>
          <w:rFonts w:ascii="Times New Roman" w:hAnsi="Times New Roman"/>
          <w:sz w:val="24"/>
          <w:szCs w:val="24"/>
        </w:rPr>
        <w:t>between 27.13 and 31.72 mmol of CO</w:t>
      </w:r>
      <w:r w:rsidRPr="00546EDB">
        <w:rPr>
          <w:rFonts w:ascii="Times New Roman" w:hAnsi="Times New Roman"/>
          <w:sz w:val="24"/>
          <w:szCs w:val="24"/>
          <w:vertAlign w:val="subscript"/>
        </w:rPr>
        <w:t>2</w:t>
      </w:r>
      <w:r w:rsidRPr="00546EDB">
        <w:rPr>
          <w:rFonts w:ascii="Times New Roman" w:hAnsi="Times New Roman"/>
          <w:sz w:val="24"/>
          <w:szCs w:val="24"/>
        </w:rPr>
        <w:t xml:space="preserve"> m</w:t>
      </w:r>
      <w:r w:rsidRPr="00546EDB">
        <w:rPr>
          <w:rFonts w:ascii="Times New Roman" w:hAnsi="Times New Roman"/>
          <w:sz w:val="24"/>
          <w:szCs w:val="24"/>
          <w:vertAlign w:val="superscript"/>
        </w:rPr>
        <w:t>-2</w:t>
      </w:r>
      <w:r w:rsidRPr="00546EDB">
        <w:rPr>
          <w:rFonts w:ascii="Times New Roman" w:hAnsi="Times New Roman"/>
          <w:sz w:val="24"/>
          <w:szCs w:val="24"/>
        </w:rPr>
        <w:t>-s</w:t>
      </w:r>
      <w:r w:rsidRPr="00546EDB">
        <w:rPr>
          <w:rFonts w:ascii="Times New Roman" w:hAnsi="Times New Roman"/>
          <w:sz w:val="24"/>
          <w:szCs w:val="24"/>
          <w:vertAlign w:val="superscript"/>
        </w:rPr>
        <w:t>-1</w:t>
      </w:r>
      <w:r w:rsidRPr="00546EDB">
        <w:rPr>
          <w:rFonts w:ascii="Times New Roman" w:hAnsi="Times New Roman"/>
          <w:sz w:val="24"/>
          <w:szCs w:val="24"/>
        </w:rPr>
        <w:t xml:space="preserve"> (Table 3). Considering only </w:t>
      </w:r>
      <w:r w:rsidR="00D846B5" w:rsidRPr="00546EDB">
        <w:rPr>
          <w:rFonts w:ascii="Times New Roman" w:hAnsi="Times New Roman"/>
          <w:sz w:val="24"/>
          <w:szCs w:val="24"/>
        </w:rPr>
        <w:t xml:space="preserve">the </w:t>
      </w:r>
      <w:r w:rsidRPr="00546EDB">
        <w:rPr>
          <w:rFonts w:ascii="Times New Roman" w:hAnsi="Times New Roman"/>
          <w:sz w:val="24"/>
          <w:szCs w:val="24"/>
        </w:rPr>
        <w:t xml:space="preserve">field studies performed </w:t>
      </w:r>
      <w:r w:rsidR="00D846B5" w:rsidRPr="00546EDB">
        <w:rPr>
          <w:rFonts w:ascii="Times New Roman" w:hAnsi="Times New Roman"/>
          <w:sz w:val="24"/>
          <w:szCs w:val="24"/>
        </w:rPr>
        <w:t>in</w:t>
      </w:r>
      <w:r w:rsidRPr="00546EDB">
        <w:rPr>
          <w:rFonts w:ascii="Times New Roman" w:hAnsi="Times New Roman"/>
          <w:sz w:val="24"/>
          <w:szCs w:val="24"/>
        </w:rPr>
        <w:t xml:space="preserve"> the semiarid condition</w:t>
      </w:r>
      <w:r w:rsidR="00D846B5" w:rsidRPr="00546EDB">
        <w:rPr>
          <w:rFonts w:ascii="Times New Roman" w:hAnsi="Times New Roman"/>
          <w:sz w:val="24"/>
          <w:szCs w:val="24"/>
        </w:rPr>
        <w:t>s</w:t>
      </w:r>
      <w:r w:rsidRPr="00546EDB">
        <w:rPr>
          <w:rFonts w:ascii="Times New Roman" w:hAnsi="Times New Roman"/>
          <w:sz w:val="24"/>
          <w:szCs w:val="24"/>
        </w:rPr>
        <w:t xml:space="preserve">, these values were similar to those reported </w:t>
      </w:r>
      <w:r w:rsidRPr="0066054E">
        <w:rPr>
          <w:rFonts w:ascii="Times New Roman" w:hAnsi="Times New Roman"/>
          <w:sz w:val="24"/>
          <w:szCs w:val="24"/>
        </w:rPr>
        <w:t xml:space="preserve">by Liu </w:t>
      </w:r>
      <w:r w:rsidR="00707EC0" w:rsidRPr="0066054E">
        <w:rPr>
          <w:rFonts w:ascii="Times New Roman" w:hAnsi="Times New Roman"/>
          <w:sz w:val="24"/>
          <w:szCs w:val="24"/>
        </w:rPr>
        <w:t xml:space="preserve">&amp; </w:t>
      </w:r>
      <w:r w:rsidRPr="0066054E">
        <w:rPr>
          <w:rFonts w:ascii="Times New Roman" w:hAnsi="Times New Roman"/>
          <w:sz w:val="24"/>
          <w:szCs w:val="24"/>
        </w:rPr>
        <w:t xml:space="preserve">Shi (2010) and Silva et al. (2013) for plants grew under controlled irrigation. Furthermore, they were also similar to those reported for plants grew in </w:t>
      </w:r>
      <w:proofErr w:type="spellStart"/>
      <w:r w:rsidRPr="0066054E">
        <w:rPr>
          <w:rFonts w:ascii="Times New Roman" w:hAnsi="Times New Roman"/>
          <w:sz w:val="24"/>
          <w:szCs w:val="24"/>
        </w:rPr>
        <w:t>no</w:t>
      </w:r>
      <w:r w:rsidR="009B305F" w:rsidRPr="0066054E">
        <w:rPr>
          <w:rFonts w:ascii="Times New Roman" w:hAnsi="Times New Roman"/>
          <w:sz w:val="24"/>
          <w:szCs w:val="24"/>
        </w:rPr>
        <w:t>n</w:t>
      </w:r>
      <w:r w:rsidRPr="0066054E">
        <w:rPr>
          <w:rFonts w:ascii="Times New Roman" w:hAnsi="Times New Roman"/>
          <w:sz w:val="24"/>
          <w:szCs w:val="24"/>
        </w:rPr>
        <w:t>irrigated</w:t>
      </w:r>
      <w:proofErr w:type="spellEnd"/>
      <w:r w:rsidRPr="0066054E">
        <w:rPr>
          <w:rFonts w:ascii="Times New Roman" w:hAnsi="Times New Roman"/>
          <w:sz w:val="24"/>
          <w:szCs w:val="24"/>
        </w:rPr>
        <w:t xml:space="preserve"> semiarid areas (</w:t>
      </w:r>
      <w:proofErr w:type="spellStart"/>
      <w:r w:rsidRPr="0066054E">
        <w:rPr>
          <w:rFonts w:ascii="Times New Roman" w:hAnsi="Times New Roman"/>
          <w:sz w:val="24"/>
          <w:szCs w:val="24"/>
        </w:rPr>
        <w:t>Tabatabaei</w:t>
      </w:r>
      <w:proofErr w:type="spellEnd"/>
      <w:r w:rsidRPr="0066054E">
        <w:rPr>
          <w:rFonts w:ascii="Times New Roman" w:hAnsi="Times New Roman"/>
          <w:sz w:val="24"/>
          <w:szCs w:val="24"/>
        </w:rPr>
        <w:t xml:space="preserve"> et al., 2012; Garofalo </w:t>
      </w:r>
      <w:r w:rsidR="001F4803" w:rsidRPr="0066054E">
        <w:rPr>
          <w:rFonts w:ascii="Times New Roman" w:hAnsi="Times New Roman"/>
          <w:sz w:val="24"/>
          <w:szCs w:val="24"/>
        </w:rPr>
        <w:t xml:space="preserve">&amp; </w:t>
      </w:r>
      <w:r w:rsidRPr="0066054E">
        <w:rPr>
          <w:rFonts w:ascii="Times New Roman" w:hAnsi="Times New Roman"/>
          <w:sz w:val="24"/>
          <w:szCs w:val="24"/>
        </w:rPr>
        <w:t>Rinaldi, 2015; Hussain et al., 2018). Thus, despite the relatively high</w:t>
      </w:r>
      <w:r w:rsidR="009B305F" w:rsidRPr="0066054E">
        <w:rPr>
          <w:rFonts w:ascii="Times New Roman" w:hAnsi="Times New Roman"/>
          <w:sz w:val="24"/>
          <w:szCs w:val="24"/>
        </w:rPr>
        <w:t>-</w:t>
      </w:r>
      <w:r w:rsidRPr="0066054E">
        <w:rPr>
          <w:rFonts w:ascii="Times New Roman" w:hAnsi="Times New Roman"/>
          <w:sz w:val="24"/>
          <w:szCs w:val="24"/>
        </w:rPr>
        <w:t>air temperatures and number of no</w:t>
      </w:r>
      <w:r w:rsidR="009B305F" w:rsidRPr="0066054E">
        <w:rPr>
          <w:rFonts w:ascii="Times New Roman" w:hAnsi="Times New Roman"/>
          <w:sz w:val="24"/>
          <w:szCs w:val="24"/>
        </w:rPr>
        <w:t>-</w:t>
      </w:r>
      <w:r w:rsidRPr="0066054E">
        <w:rPr>
          <w:rFonts w:ascii="Times New Roman" w:hAnsi="Times New Roman"/>
          <w:sz w:val="24"/>
          <w:szCs w:val="24"/>
        </w:rPr>
        <w:t xml:space="preserve">rain days (Table 1), the sunflower cultivars </w:t>
      </w:r>
      <w:r w:rsidR="009B305F" w:rsidRPr="0066054E">
        <w:rPr>
          <w:rFonts w:ascii="Times New Roman" w:hAnsi="Times New Roman"/>
          <w:sz w:val="24"/>
          <w:szCs w:val="24"/>
        </w:rPr>
        <w:t>maintained</w:t>
      </w:r>
      <w:r w:rsidRPr="0066054E">
        <w:rPr>
          <w:rFonts w:ascii="Times New Roman" w:hAnsi="Times New Roman"/>
          <w:sz w:val="24"/>
          <w:szCs w:val="24"/>
        </w:rPr>
        <w:t xml:space="preserve"> high</w:t>
      </w:r>
      <w:r w:rsidR="009B305F" w:rsidRPr="0066054E">
        <w:rPr>
          <w:rFonts w:ascii="Times New Roman" w:hAnsi="Times New Roman"/>
          <w:sz w:val="24"/>
          <w:szCs w:val="24"/>
        </w:rPr>
        <w:t xml:space="preserve"> </w:t>
      </w:r>
      <w:r w:rsidRPr="0066054E">
        <w:rPr>
          <w:rFonts w:ascii="Times New Roman" w:hAnsi="Times New Roman"/>
          <w:sz w:val="24"/>
          <w:szCs w:val="24"/>
        </w:rPr>
        <w:t xml:space="preserve">photosynthetic rates. From this result, </w:t>
      </w:r>
      <w:r w:rsidR="009B305F" w:rsidRPr="0066054E">
        <w:rPr>
          <w:rFonts w:ascii="Times New Roman" w:hAnsi="Times New Roman"/>
          <w:sz w:val="24"/>
          <w:szCs w:val="24"/>
        </w:rPr>
        <w:t>we can infer</w:t>
      </w:r>
      <w:r w:rsidRPr="0066054E">
        <w:rPr>
          <w:rFonts w:ascii="Times New Roman" w:hAnsi="Times New Roman"/>
          <w:sz w:val="24"/>
          <w:szCs w:val="24"/>
        </w:rPr>
        <w:t xml:space="preserve"> that </w:t>
      </w:r>
      <w:r w:rsidR="009B305F" w:rsidRPr="0066054E">
        <w:rPr>
          <w:rFonts w:ascii="Times New Roman" w:hAnsi="Times New Roman"/>
          <w:sz w:val="24"/>
          <w:szCs w:val="24"/>
        </w:rPr>
        <w:t>possibly</w:t>
      </w:r>
      <w:r w:rsidRPr="0066054E">
        <w:rPr>
          <w:rFonts w:ascii="Times New Roman" w:hAnsi="Times New Roman"/>
          <w:sz w:val="24"/>
          <w:szCs w:val="24"/>
        </w:rPr>
        <w:t xml:space="preserve"> a possible mild</w:t>
      </w:r>
      <w:r w:rsidR="009B305F" w:rsidRPr="0066054E">
        <w:rPr>
          <w:rFonts w:ascii="Times New Roman" w:hAnsi="Times New Roman"/>
          <w:sz w:val="24"/>
          <w:szCs w:val="24"/>
        </w:rPr>
        <w:t>-</w:t>
      </w:r>
      <w:r w:rsidRPr="0066054E">
        <w:rPr>
          <w:rFonts w:ascii="Times New Roman" w:hAnsi="Times New Roman"/>
          <w:sz w:val="24"/>
          <w:szCs w:val="24"/>
        </w:rPr>
        <w:t>water deficit</w:t>
      </w:r>
      <w:r w:rsidR="009B305F" w:rsidRPr="0066054E">
        <w:rPr>
          <w:rFonts w:ascii="Times New Roman" w:hAnsi="Times New Roman"/>
          <w:sz w:val="24"/>
          <w:szCs w:val="24"/>
        </w:rPr>
        <w:t xml:space="preserve"> only</w:t>
      </w:r>
      <w:r w:rsidRPr="0066054E">
        <w:rPr>
          <w:rFonts w:ascii="Times New Roman" w:hAnsi="Times New Roman"/>
          <w:sz w:val="24"/>
          <w:szCs w:val="24"/>
        </w:rPr>
        <w:t xml:space="preserve"> occurred</w:t>
      </w:r>
      <w:r w:rsidR="009B305F" w:rsidRPr="0066054E">
        <w:rPr>
          <w:rFonts w:ascii="Times New Roman" w:hAnsi="Times New Roman"/>
          <w:sz w:val="24"/>
          <w:szCs w:val="24"/>
        </w:rPr>
        <w:t>,</w:t>
      </w:r>
      <w:r w:rsidRPr="0066054E">
        <w:rPr>
          <w:rFonts w:ascii="Times New Roman" w:hAnsi="Times New Roman"/>
          <w:sz w:val="24"/>
          <w:szCs w:val="24"/>
        </w:rPr>
        <w:t xml:space="preserve"> and it was not able to prevent that these high</w:t>
      </w:r>
      <w:r w:rsidR="009B305F" w:rsidRPr="0066054E">
        <w:rPr>
          <w:rFonts w:ascii="Times New Roman" w:hAnsi="Times New Roman"/>
          <w:sz w:val="24"/>
          <w:szCs w:val="24"/>
        </w:rPr>
        <w:t>-</w:t>
      </w:r>
      <w:r w:rsidRPr="0066054E">
        <w:rPr>
          <w:rFonts w:ascii="Times New Roman" w:hAnsi="Times New Roman"/>
          <w:sz w:val="24"/>
          <w:szCs w:val="24"/>
        </w:rPr>
        <w:t xml:space="preserve">net photosynthetic rate were converted </w:t>
      </w:r>
      <w:r w:rsidR="009B305F" w:rsidRPr="0066054E">
        <w:rPr>
          <w:rFonts w:ascii="Times New Roman" w:hAnsi="Times New Roman"/>
          <w:sz w:val="24"/>
          <w:szCs w:val="24"/>
        </w:rPr>
        <w:t>in</w:t>
      </w:r>
      <w:r w:rsidRPr="0066054E">
        <w:rPr>
          <w:rFonts w:ascii="Times New Roman" w:hAnsi="Times New Roman"/>
          <w:sz w:val="24"/>
          <w:szCs w:val="24"/>
        </w:rPr>
        <w:t xml:space="preserve">to </w:t>
      </w:r>
      <w:r w:rsidR="009B305F" w:rsidRPr="0066054E">
        <w:rPr>
          <w:rFonts w:ascii="Times New Roman" w:hAnsi="Times New Roman"/>
          <w:sz w:val="24"/>
          <w:szCs w:val="24"/>
        </w:rPr>
        <w:t xml:space="preserve">a </w:t>
      </w:r>
      <w:r w:rsidRPr="0066054E">
        <w:rPr>
          <w:rFonts w:ascii="Times New Roman" w:hAnsi="Times New Roman"/>
          <w:sz w:val="24"/>
          <w:szCs w:val="24"/>
        </w:rPr>
        <w:t xml:space="preserve">great achene and oil yield. </w:t>
      </w:r>
      <w:proofErr w:type="spellStart"/>
      <w:r w:rsidRPr="0066054E">
        <w:rPr>
          <w:rFonts w:ascii="Times New Roman" w:hAnsi="Times New Roman"/>
          <w:sz w:val="24"/>
          <w:szCs w:val="24"/>
        </w:rPr>
        <w:t>Lamaoui</w:t>
      </w:r>
      <w:proofErr w:type="spellEnd"/>
      <w:r w:rsidRPr="0066054E">
        <w:rPr>
          <w:rFonts w:ascii="Times New Roman" w:hAnsi="Times New Roman"/>
          <w:sz w:val="24"/>
          <w:szCs w:val="24"/>
        </w:rPr>
        <w:t xml:space="preserve"> et al. (2018) suggest</w:t>
      </w:r>
      <w:r w:rsidRPr="00546EDB">
        <w:rPr>
          <w:rFonts w:ascii="Times New Roman" w:hAnsi="Times New Roman"/>
          <w:sz w:val="24"/>
          <w:szCs w:val="24"/>
        </w:rPr>
        <w:t xml:space="preserve"> </w:t>
      </w:r>
      <w:r w:rsidR="009B305F" w:rsidRPr="00546EDB">
        <w:rPr>
          <w:rFonts w:ascii="Times New Roman" w:hAnsi="Times New Roman"/>
          <w:sz w:val="24"/>
          <w:szCs w:val="24"/>
        </w:rPr>
        <w:t xml:space="preserve">that </w:t>
      </w:r>
      <w:r w:rsidRPr="00546EDB">
        <w:rPr>
          <w:rFonts w:ascii="Times New Roman" w:hAnsi="Times New Roman"/>
          <w:sz w:val="24"/>
          <w:szCs w:val="24"/>
        </w:rPr>
        <w:t>the s</w:t>
      </w:r>
      <w:r w:rsidRPr="00546EDB">
        <w:rPr>
          <w:rFonts w:ascii="Times New Roman" w:hAnsi="Times New Roman"/>
          <w:sz w:val="24"/>
          <w:szCs w:val="24"/>
          <w:shd w:val="clear" w:color="auto" w:fill="FFFFFF"/>
        </w:rPr>
        <w:t>tomatal closure would have a more inhibitory effect on transpiration of water than on CO</w:t>
      </w:r>
      <w:r w:rsidRPr="00546EDB">
        <w:rPr>
          <w:rFonts w:ascii="Times New Roman" w:hAnsi="Times New Roman"/>
          <w:sz w:val="24"/>
          <w:szCs w:val="24"/>
          <w:shd w:val="clear" w:color="auto" w:fill="FFFFFF"/>
          <w:vertAlign w:val="subscript"/>
        </w:rPr>
        <w:t>2</w:t>
      </w:r>
      <w:r w:rsidRPr="00546EDB">
        <w:rPr>
          <w:rFonts w:ascii="Times New Roman" w:hAnsi="Times New Roman"/>
          <w:sz w:val="24"/>
          <w:szCs w:val="24"/>
          <w:shd w:val="clear" w:color="auto" w:fill="FFFFFF"/>
        </w:rPr>
        <w:t xml:space="preserve"> diffusion into leaf tissues</w:t>
      </w:r>
      <w:r w:rsidR="009B305F" w:rsidRPr="00546EDB">
        <w:rPr>
          <w:rFonts w:ascii="Times New Roman" w:hAnsi="Times New Roman"/>
          <w:sz w:val="24"/>
          <w:szCs w:val="24"/>
          <w:shd w:val="clear" w:color="auto" w:fill="FFFFFF"/>
        </w:rPr>
        <w:t>,</w:t>
      </w:r>
      <w:r w:rsidRPr="00546EDB">
        <w:rPr>
          <w:rFonts w:ascii="Times New Roman" w:hAnsi="Times New Roman"/>
          <w:sz w:val="24"/>
          <w:szCs w:val="24"/>
          <w:shd w:val="clear" w:color="auto" w:fill="FFFFFF"/>
        </w:rPr>
        <w:t xml:space="preserve"> and then on the net photosynthetic rates.</w:t>
      </w:r>
    </w:p>
    <w:p w14:paraId="08376E0F" w14:textId="1A5FC085" w:rsidR="007F7A85" w:rsidRPr="0066054E" w:rsidRDefault="005C2D97">
      <w:pPr>
        <w:tabs>
          <w:tab w:val="right" w:pos="9070"/>
        </w:tabs>
        <w:spacing w:after="0" w:line="480" w:lineRule="auto"/>
        <w:ind w:firstLine="426"/>
        <w:jc w:val="both"/>
        <w:rPr>
          <w:rFonts w:ascii="Times New Roman" w:hAnsi="Times New Roman"/>
          <w:sz w:val="24"/>
          <w:szCs w:val="24"/>
          <w:lang w:val="en-US"/>
        </w:rPr>
      </w:pPr>
      <w:r w:rsidRPr="0066054E">
        <w:rPr>
          <w:rFonts w:ascii="Times New Roman" w:hAnsi="Times New Roman"/>
          <w:sz w:val="24"/>
          <w:szCs w:val="24"/>
          <w:lang w:val="en-US"/>
        </w:rPr>
        <w:t xml:space="preserve">Silva et al. (2013) verified no significant differences between rates </w:t>
      </w:r>
      <w:r w:rsidR="00A31FC8" w:rsidRPr="0066054E">
        <w:rPr>
          <w:rFonts w:ascii="Times New Roman" w:hAnsi="Times New Roman"/>
          <w:sz w:val="24"/>
          <w:szCs w:val="24"/>
          <w:lang w:val="en-US"/>
        </w:rPr>
        <w:t>from</w:t>
      </w:r>
      <w:r w:rsidRPr="0066054E">
        <w:rPr>
          <w:rFonts w:ascii="Times New Roman" w:hAnsi="Times New Roman"/>
          <w:sz w:val="24"/>
          <w:szCs w:val="24"/>
          <w:lang w:val="en-US"/>
        </w:rPr>
        <w:t xml:space="preserve"> plants irrigated and from those sub</w:t>
      </w:r>
      <w:r w:rsidR="00A31FC8" w:rsidRPr="0066054E">
        <w:rPr>
          <w:rFonts w:ascii="Times New Roman" w:hAnsi="Times New Roman"/>
          <w:sz w:val="24"/>
          <w:szCs w:val="24"/>
          <w:lang w:val="en-US"/>
        </w:rPr>
        <w:t>jec</w:t>
      </w:r>
      <w:r w:rsidRPr="0066054E">
        <w:rPr>
          <w:rFonts w:ascii="Times New Roman" w:hAnsi="Times New Roman"/>
          <w:sz w:val="24"/>
          <w:szCs w:val="24"/>
          <w:lang w:val="en-US"/>
        </w:rPr>
        <w:t xml:space="preserve">ted to natural water stress. In contrast, </w:t>
      </w:r>
      <w:proofErr w:type="spellStart"/>
      <w:r w:rsidRPr="0066054E">
        <w:rPr>
          <w:rFonts w:ascii="Times New Roman" w:hAnsi="Times New Roman"/>
          <w:sz w:val="24"/>
          <w:szCs w:val="24"/>
          <w:lang w:val="en-US"/>
        </w:rPr>
        <w:t>Cechin</w:t>
      </w:r>
      <w:proofErr w:type="spellEnd"/>
      <w:r w:rsidRPr="0066054E">
        <w:rPr>
          <w:rFonts w:ascii="Times New Roman" w:hAnsi="Times New Roman"/>
          <w:sz w:val="24"/>
          <w:szCs w:val="24"/>
          <w:lang w:val="en-US"/>
        </w:rPr>
        <w:t xml:space="preserve"> et al. (2010), </w:t>
      </w:r>
      <w:proofErr w:type="spellStart"/>
      <w:r w:rsidRPr="0066054E">
        <w:rPr>
          <w:rFonts w:ascii="Times New Roman" w:hAnsi="Times New Roman"/>
          <w:sz w:val="24"/>
          <w:szCs w:val="24"/>
          <w:lang w:val="en-US"/>
        </w:rPr>
        <w:t>Zlatev</w:t>
      </w:r>
      <w:proofErr w:type="spellEnd"/>
      <w:r w:rsidRPr="0066054E">
        <w:rPr>
          <w:rFonts w:ascii="Times New Roman" w:hAnsi="Times New Roman"/>
          <w:sz w:val="24"/>
          <w:szCs w:val="24"/>
          <w:lang w:val="en-US"/>
        </w:rPr>
        <w:t xml:space="preserve"> </w:t>
      </w:r>
      <w:r w:rsidR="00F96F51" w:rsidRPr="0066054E">
        <w:rPr>
          <w:rFonts w:ascii="Times New Roman" w:hAnsi="Times New Roman"/>
          <w:sz w:val="24"/>
          <w:szCs w:val="24"/>
          <w:lang w:val="en-US"/>
        </w:rPr>
        <w:t xml:space="preserve">&amp; </w:t>
      </w:r>
      <w:proofErr w:type="spellStart"/>
      <w:r w:rsidRPr="00056A67">
        <w:rPr>
          <w:rFonts w:ascii="Times New Roman" w:hAnsi="Times New Roman"/>
          <w:sz w:val="24"/>
          <w:szCs w:val="24"/>
          <w:lang w:val="en-US"/>
        </w:rPr>
        <w:t>Lidon</w:t>
      </w:r>
      <w:proofErr w:type="spellEnd"/>
      <w:r w:rsidRPr="00056A67">
        <w:rPr>
          <w:rFonts w:ascii="Times New Roman" w:hAnsi="Times New Roman"/>
          <w:sz w:val="24"/>
          <w:szCs w:val="24"/>
          <w:lang w:val="en-US"/>
        </w:rPr>
        <w:t xml:space="preserve"> (2012)</w:t>
      </w:r>
      <w:r w:rsidR="00A31FC8" w:rsidRPr="0066054E">
        <w:rPr>
          <w:rFonts w:ascii="Times New Roman" w:hAnsi="Times New Roman"/>
          <w:sz w:val="24"/>
          <w:szCs w:val="24"/>
          <w:lang w:val="en-US"/>
        </w:rPr>
        <w:t>,</w:t>
      </w:r>
      <w:r w:rsidRPr="0066054E">
        <w:rPr>
          <w:rFonts w:ascii="Times New Roman" w:hAnsi="Times New Roman"/>
          <w:sz w:val="24"/>
          <w:szCs w:val="24"/>
          <w:lang w:val="en-US"/>
        </w:rPr>
        <w:t xml:space="preserve"> and </w:t>
      </w:r>
      <w:proofErr w:type="spellStart"/>
      <w:r w:rsidRPr="0066054E">
        <w:rPr>
          <w:rFonts w:ascii="Times New Roman" w:hAnsi="Times New Roman"/>
          <w:sz w:val="24"/>
          <w:szCs w:val="24"/>
          <w:lang w:val="en-US"/>
        </w:rPr>
        <w:t>Ucak</w:t>
      </w:r>
      <w:proofErr w:type="spellEnd"/>
      <w:r w:rsidRPr="0066054E">
        <w:rPr>
          <w:rFonts w:ascii="Times New Roman" w:hAnsi="Times New Roman"/>
          <w:sz w:val="24"/>
          <w:szCs w:val="24"/>
          <w:lang w:val="en-US"/>
        </w:rPr>
        <w:t xml:space="preserve"> (2018) reported decrease</w:t>
      </w:r>
      <w:r w:rsidR="00A31FC8" w:rsidRPr="0066054E">
        <w:rPr>
          <w:rFonts w:ascii="Times New Roman" w:hAnsi="Times New Roman"/>
          <w:sz w:val="24"/>
          <w:szCs w:val="24"/>
          <w:lang w:val="en-US"/>
        </w:rPr>
        <w:t>s</w:t>
      </w:r>
      <w:r w:rsidRPr="0066054E">
        <w:rPr>
          <w:rFonts w:ascii="Times New Roman" w:hAnsi="Times New Roman"/>
          <w:sz w:val="24"/>
          <w:szCs w:val="24"/>
          <w:lang w:val="en-US"/>
        </w:rPr>
        <w:t xml:space="preserve"> </w:t>
      </w:r>
      <w:r w:rsidR="00A31FC8" w:rsidRPr="0066054E">
        <w:rPr>
          <w:rFonts w:ascii="Times New Roman" w:hAnsi="Times New Roman"/>
          <w:sz w:val="24"/>
          <w:szCs w:val="24"/>
          <w:lang w:val="en-US"/>
        </w:rPr>
        <w:t>of</w:t>
      </w:r>
      <w:r w:rsidRPr="0066054E">
        <w:rPr>
          <w:rFonts w:ascii="Times New Roman" w:hAnsi="Times New Roman"/>
          <w:sz w:val="24"/>
          <w:szCs w:val="24"/>
          <w:lang w:val="en-US"/>
        </w:rPr>
        <w:t xml:space="preserve"> photosynthetic rates for sunflower grew in pots under controlled water deficit. Silva et al. (2013) suggest</w:t>
      </w:r>
      <w:r w:rsidRPr="00546EDB">
        <w:rPr>
          <w:rFonts w:ascii="Times New Roman" w:hAnsi="Times New Roman"/>
          <w:sz w:val="24"/>
          <w:szCs w:val="24"/>
          <w:lang w:val="en-US"/>
        </w:rPr>
        <w:t xml:space="preserve"> that the lack of decrease in photosynthetic rates of plants grew in the field </w:t>
      </w:r>
      <w:r w:rsidRPr="00546EDB">
        <w:rPr>
          <w:rFonts w:ascii="Times New Roman" w:hAnsi="Times New Roman" w:cs="Times New Roman"/>
          <w:sz w:val="24"/>
          <w:szCs w:val="24"/>
          <w:lang w:val="en-US"/>
        </w:rPr>
        <w:t>is due to</w:t>
      </w:r>
      <w:r w:rsidR="00A31FC8" w:rsidRPr="00546EDB">
        <w:rPr>
          <w:rFonts w:ascii="Times New Roman" w:hAnsi="Times New Roman" w:cs="Times New Roman"/>
          <w:sz w:val="24"/>
          <w:szCs w:val="24"/>
          <w:lang w:val="en-US"/>
        </w:rPr>
        <w:t xml:space="preserve"> the </w:t>
      </w:r>
      <w:r w:rsidRPr="00546EDB">
        <w:rPr>
          <w:rFonts w:ascii="Times New Roman" w:hAnsi="Times New Roman" w:cs="Times New Roman"/>
          <w:sz w:val="24"/>
          <w:szCs w:val="24"/>
          <w:lang w:val="en-US"/>
        </w:rPr>
        <w:t>changes o</w:t>
      </w:r>
      <w:r w:rsidR="00A31FC8" w:rsidRPr="00546EDB">
        <w:rPr>
          <w:rFonts w:ascii="Times New Roman" w:hAnsi="Times New Roman" w:cs="Times New Roman"/>
          <w:sz w:val="24"/>
          <w:szCs w:val="24"/>
          <w:lang w:val="en-US"/>
        </w:rPr>
        <w:t>f</w:t>
      </w:r>
      <w:r w:rsidRPr="00546EDB">
        <w:rPr>
          <w:rFonts w:ascii="Times New Roman" w:hAnsi="Times New Roman" w:cs="Times New Roman"/>
          <w:sz w:val="24"/>
          <w:szCs w:val="24"/>
          <w:lang w:val="en-US"/>
        </w:rPr>
        <w:t xml:space="preserve"> the water status </w:t>
      </w:r>
      <w:r w:rsidR="00A31FC8" w:rsidRPr="00546EDB">
        <w:rPr>
          <w:rFonts w:ascii="Times New Roman" w:hAnsi="Times New Roman" w:cs="Times New Roman"/>
          <w:sz w:val="24"/>
          <w:szCs w:val="24"/>
          <w:lang w:val="en-US"/>
        </w:rPr>
        <w:t>in</w:t>
      </w:r>
      <w:r w:rsidRPr="00546EDB">
        <w:rPr>
          <w:rFonts w:ascii="Times New Roman" w:hAnsi="Times New Roman" w:cs="Times New Roman"/>
          <w:sz w:val="24"/>
          <w:szCs w:val="24"/>
          <w:lang w:val="en-US"/>
        </w:rPr>
        <w:t xml:space="preserve"> these plants</w:t>
      </w:r>
      <w:r w:rsidR="00A31FC8" w:rsidRPr="00546EDB">
        <w:rPr>
          <w:rFonts w:ascii="Times New Roman" w:hAnsi="Times New Roman" w:cs="Times New Roman"/>
          <w:sz w:val="24"/>
          <w:szCs w:val="24"/>
          <w:lang w:val="en-US"/>
        </w:rPr>
        <w:t xml:space="preserve"> which </w:t>
      </w:r>
      <w:r w:rsidRPr="00546EDB">
        <w:rPr>
          <w:rFonts w:ascii="Times New Roman" w:hAnsi="Times New Roman" w:cs="Times New Roman"/>
          <w:sz w:val="24"/>
          <w:szCs w:val="24"/>
          <w:lang w:val="en-US"/>
        </w:rPr>
        <w:t xml:space="preserve">would be slow and gradual. According to them, this would favor the establishment of </w:t>
      </w:r>
      <w:r w:rsidR="00471144" w:rsidRPr="00546EDB">
        <w:rPr>
          <w:rFonts w:ascii="Times New Roman" w:hAnsi="Times New Roman" w:cs="Times New Roman"/>
          <w:sz w:val="24"/>
          <w:szCs w:val="24"/>
          <w:lang w:val="en-US"/>
        </w:rPr>
        <w:t xml:space="preserve">the </w:t>
      </w:r>
      <w:r w:rsidRPr="00546EDB">
        <w:rPr>
          <w:rFonts w:ascii="Times New Roman" w:hAnsi="Times New Roman" w:cs="Times New Roman"/>
          <w:sz w:val="24"/>
          <w:szCs w:val="24"/>
          <w:lang w:val="en-US"/>
        </w:rPr>
        <w:t>acclimatization mechanism</w:t>
      </w:r>
      <w:r w:rsidR="00471144" w:rsidRPr="00546EDB">
        <w:rPr>
          <w:rFonts w:ascii="Times New Roman" w:hAnsi="Times New Roman" w:cs="Times New Roman"/>
          <w:sz w:val="24"/>
          <w:szCs w:val="24"/>
          <w:lang w:val="en-US"/>
        </w:rPr>
        <w:t xml:space="preserve">, which </w:t>
      </w:r>
      <w:r w:rsidR="007E76DD" w:rsidRPr="00546EDB">
        <w:rPr>
          <w:rFonts w:ascii="Times New Roman" w:hAnsi="Times New Roman" w:cs="Times New Roman"/>
          <w:sz w:val="24"/>
          <w:szCs w:val="24"/>
          <w:lang w:val="en-US"/>
        </w:rPr>
        <w:t>includes</w:t>
      </w:r>
      <w:r w:rsidRPr="00546EDB">
        <w:rPr>
          <w:rFonts w:ascii="Times New Roman" w:hAnsi="Times New Roman" w:cs="Times New Roman"/>
          <w:sz w:val="24"/>
          <w:szCs w:val="24"/>
          <w:lang w:val="en-US"/>
        </w:rPr>
        <w:t xml:space="preserve"> </w:t>
      </w:r>
      <w:r w:rsidR="00471144" w:rsidRPr="00546EDB">
        <w:rPr>
          <w:rFonts w:ascii="Times New Roman" w:hAnsi="Times New Roman" w:cs="Times New Roman"/>
          <w:sz w:val="24"/>
          <w:szCs w:val="24"/>
          <w:lang w:val="en-US"/>
        </w:rPr>
        <w:t xml:space="preserve">the </w:t>
      </w:r>
      <w:r w:rsidRPr="00546EDB">
        <w:rPr>
          <w:rFonts w:ascii="Times New Roman" w:hAnsi="Times New Roman" w:cs="Times New Roman"/>
          <w:sz w:val="24"/>
          <w:szCs w:val="24"/>
          <w:shd w:val="clear" w:color="auto" w:fill="FFFFFF"/>
          <w:lang w:val="en-US"/>
        </w:rPr>
        <w:t xml:space="preserve">morphological and physiological adjustments that provide an escape to the water stress, including </w:t>
      </w:r>
      <w:r w:rsidR="00471144" w:rsidRPr="00546EDB">
        <w:rPr>
          <w:rFonts w:ascii="Times New Roman" w:hAnsi="Times New Roman" w:cs="Times New Roman"/>
          <w:sz w:val="24"/>
          <w:szCs w:val="24"/>
          <w:shd w:val="clear" w:color="auto" w:fill="FFFFFF"/>
          <w:lang w:val="en-US"/>
        </w:rPr>
        <w:t xml:space="preserve">an </w:t>
      </w:r>
      <w:r w:rsidRPr="00546EDB">
        <w:rPr>
          <w:rFonts w:ascii="Times New Roman" w:hAnsi="Times New Roman" w:cs="Times New Roman"/>
          <w:sz w:val="24"/>
          <w:szCs w:val="24"/>
          <w:shd w:val="clear" w:color="auto" w:fill="FFFFFF"/>
          <w:lang w:val="en-US"/>
        </w:rPr>
        <w:t xml:space="preserve">increased root system, reduced </w:t>
      </w:r>
      <w:r w:rsidR="00471144" w:rsidRPr="00546EDB">
        <w:rPr>
          <w:rFonts w:ascii="Times New Roman" w:hAnsi="Times New Roman" w:cs="Times New Roman"/>
          <w:sz w:val="24"/>
          <w:szCs w:val="24"/>
          <w:shd w:val="clear" w:color="auto" w:fill="FFFFFF"/>
          <w:lang w:val="en-US"/>
        </w:rPr>
        <w:t xml:space="preserve">the </w:t>
      </w:r>
      <w:r w:rsidRPr="00546EDB">
        <w:rPr>
          <w:rFonts w:ascii="Times New Roman" w:hAnsi="Times New Roman" w:cs="Times New Roman"/>
          <w:sz w:val="24"/>
          <w:szCs w:val="24"/>
          <w:shd w:val="clear" w:color="auto" w:fill="FFFFFF"/>
          <w:lang w:val="en-US"/>
        </w:rPr>
        <w:t>stomatal number and conductance, decreas</w:t>
      </w:r>
      <w:r w:rsidR="00471144" w:rsidRPr="00546EDB">
        <w:rPr>
          <w:rFonts w:ascii="Times New Roman" w:hAnsi="Times New Roman" w:cs="Times New Roman"/>
          <w:sz w:val="24"/>
          <w:szCs w:val="24"/>
          <w:shd w:val="clear" w:color="auto" w:fill="FFFFFF"/>
          <w:lang w:val="en-US"/>
        </w:rPr>
        <w:t xml:space="preserve">ed </w:t>
      </w:r>
      <w:r w:rsidRPr="00546EDB">
        <w:rPr>
          <w:rFonts w:ascii="Times New Roman" w:hAnsi="Times New Roman" w:cs="Times New Roman"/>
          <w:sz w:val="24"/>
          <w:szCs w:val="24"/>
          <w:shd w:val="clear" w:color="auto" w:fill="FFFFFF"/>
          <w:lang w:val="en-US"/>
        </w:rPr>
        <w:t>leaf area, increased leaf thickness, and leaf rolling</w:t>
      </w:r>
      <w:r w:rsidR="00471144" w:rsidRPr="00546EDB">
        <w:rPr>
          <w:rFonts w:ascii="Times New Roman" w:hAnsi="Times New Roman" w:cs="Times New Roman"/>
          <w:sz w:val="24"/>
          <w:szCs w:val="24"/>
          <w:shd w:val="clear" w:color="auto" w:fill="FFFFFF"/>
          <w:lang w:val="en-US"/>
        </w:rPr>
        <w:t>,</w:t>
      </w:r>
      <w:r w:rsidRPr="00546EDB">
        <w:rPr>
          <w:rFonts w:ascii="Times New Roman" w:hAnsi="Times New Roman" w:cs="Times New Roman"/>
          <w:sz w:val="24"/>
          <w:szCs w:val="24"/>
          <w:shd w:val="clear" w:color="auto" w:fill="FFFFFF"/>
          <w:lang w:val="en-US"/>
        </w:rPr>
        <w:t xml:space="preserve"> or folding to lessen </w:t>
      </w:r>
      <w:r w:rsidRPr="0066054E">
        <w:rPr>
          <w:rFonts w:ascii="Times New Roman" w:hAnsi="Times New Roman" w:cs="Times New Roman"/>
          <w:sz w:val="24"/>
          <w:szCs w:val="24"/>
          <w:shd w:val="clear" w:color="auto" w:fill="FFFFFF"/>
          <w:lang w:val="en-US"/>
        </w:rPr>
        <w:t>evapotranspiration</w:t>
      </w:r>
      <w:r w:rsidRPr="0066054E">
        <w:rPr>
          <w:rFonts w:ascii="Times New Roman" w:hAnsi="Times New Roman"/>
          <w:sz w:val="24"/>
          <w:szCs w:val="24"/>
          <w:shd w:val="clear" w:color="auto" w:fill="FFFFFF"/>
          <w:lang w:val="en-US"/>
        </w:rPr>
        <w:t xml:space="preserve"> </w:t>
      </w:r>
      <w:r w:rsidRPr="0066054E">
        <w:rPr>
          <w:rFonts w:ascii="Times New Roman" w:hAnsi="Times New Roman" w:cs="Times New Roman"/>
          <w:sz w:val="24"/>
          <w:szCs w:val="24"/>
          <w:shd w:val="clear" w:color="auto" w:fill="FFFFFF"/>
          <w:lang w:val="en-US"/>
        </w:rPr>
        <w:t>(</w:t>
      </w:r>
      <w:proofErr w:type="spellStart"/>
      <w:r w:rsidRPr="0066054E">
        <w:rPr>
          <w:rFonts w:ascii="Times New Roman" w:hAnsi="Times New Roman" w:cs="Times New Roman"/>
          <w:sz w:val="24"/>
          <w:szCs w:val="24"/>
          <w:shd w:val="clear" w:color="auto" w:fill="FFFFFF"/>
          <w:lang w:val="en-US"/>
        </w:rPr>
        <w:t>Lamaoui</w:t>
      </w:r>
      <w:proofErr w:type="spellEnd"/>
      <w:r w:rsidRPr="0066054E">
        <w:rPr>
          <w:rFonts w:ascii="Times New Roman" w:hAnsi="Times New Roman" w:cs="Times New Roman"/>
          <w:sz w:val="24"/>
          <w:szCs w:val="24"/>
          <w:shd w:val="clear" w:color="auto" w:fill="FFFFFF"/>
          <w:lang w:val="en-US"/>
        </w:rPr>
        <w:t xml:space="preserve"> et al</w:t>
      </w:r>
      <w:r w:rsidR="00F96F51" w:rsidRPr="0066054E">
        <w:rPr>
          <w:rFonts w:ascii="Times New Roman" w:hAnsi="Times New Roman" w:cs="Times New Roman"/>
          <w:sz w:val="24"/>
          <w:szCs w:val="24"/>
          <w:shd w:val="clear" w:color="auto" w:fill="FFFFFF"/>
          <w:lang w:val="en-US"/>
        </w:rPr>
        <w:t>.,</w:t>
      </w:r>
      <w:r w:rsidRPr="0066054E">
        <w:rPr>
          <w:rFonts w:ascii="Times New Roman" w:hAnsi="Times New Roman" w:cs="Times New Roman"/>
          <w:sz w:val="24"/>
          <w:szCs w:val="24"/>
          <w:shd w:val="clear" w:color="auto" w:fill="FFFFFF"/>
          <w:lang w:val="en-US"/>
        </w:rPr>
        <w:t xml:space="preserve"> 2018). </w:t>
      </w:r>
    </w:p>
    <w:p w14:paraId="5185EB8C" w14:textId="66695C52" w:rsidR="007F7A85" w:rsidRPr="00546EDB" w:rsidRDefault="005C2D97">
      <w:pPr>
        <w:spacing w:line="480" w:lineRule="auto"/>
        <w:ind w:firstLine="426"/>
        <w:jc w:val="both"/>
        <w:rPr>
          <w:rFonts w:ascii="Times New Roman" w:hAnsi="Times New Roman"/>
          <w:sz w:val="24"/>
          <w:szCs w:val="24"/>
          <w:lang w:val="en-US"/>
        </w:rPr>
      </w:pPr>
      <w:r w:rsidRPr="0066054E">
        <w:rPr>
          <w:rFonts w:ascii="Times New Roman" w:hAnsi="Times New Roman"/>
          <w:sz w:val="24"/>
          <w:szCs w:val="24"/>
          <w:lang w:val="en-US"/>
        </w:rPr>
        <w:lastRenderedPageBreak/>
        <w:t xml:space="preserve">Silva et al. (2013) warn, however, that </w:t>
      </w:r>
      <w:r w:rsidRPr="0066054E">
        <w:rPr>
          <w:rFonts w:ascii="Times New Roman" w:hAnsi="Times New Roman"/>
          <w:sz w:val="24"/>
          <w:szCs w:val="24"/>
          <w:lang w:val="en-US" w:eastAsia="pt-BR"/>
        </w:rPr>
        <w:t>instantaneous (transient)</w:t>
      </w:r>
      <w:r w:rsidRPr="0066054E">
        <w:rPr>
          <w:rFonts w:ascii="Times New Roman" w:hAnsi="Times New Roman"/>
          <w:sz w:val="24"/>
          <w:szCs w:val="24"/>
          <w:lang w:val="en-US"/>
        </w:rPr>
        <w:t xml:space="preserve"> measurements of gas exchange might not reflect the authentic physiological behavior of the field-grown plants in face of the stress condition</w:t>
      </w:r>
      <w:r w:rsidR="007D234A" w:rsidRPr="0066054E">
        <w:rPr>
          <w:rFonts w:ascii="Times New Roman" w:hAnsi="Times New Roman"/>
          <w:sz w:val="24"/>
          <w:szCs w:val="24"/>
          <w:lang w:val="en-US"/>
        </w:rPr>
        <w:t>s</w:t>
      </w:r>
      <w:r w:rsidRPr="0066054E">
        <w:rPr>
          <w:rFonts w:ascii="Times New Roman" w:hAnsi="Times New Roman"/>
          <w:sz w:val="24"/>
          <w:szCs w:val="24"/>
          <w:lang w:val="en-US"/>
        </w:rPr>
        <w:t xml:space="preserve"> throughout the day and, therefore, need to be evaluated with some caution. Taiz </w:t>
      </w:r>
      <w:r w:rsidR="00F96F51" w:rsidRPr="00056A67">
        <w:rPr>
          <w:rFonts w:ascii="Times New Roman" w:hAnsi="Times New Roman"/>
          <w:sz w:val="24"/>
          <w:szCs w:val="24"/>
          <w:lang w:val="en-US"/>
        </w:rPr>
        <w:t xml:space="preserve">&amp; </w:t>
      </w:r>
      <w:r w:rsidRPr="00056A67">
        <w:rPr>
          <w:rFonts w:ascii="Times New Roman" w:hAnsi="Times New Roman"/>
          <w:sz w:val="24"/>
          <w:szCs w:val="24"/>
          <w:lang w:val="en-US"/>
        </w:rPr>
        <w:t>Zeiger (2012)</w:t>
      </w:r>
      <w:r w:rsidRPr="0066054E">
        <w:rPr>
          <w:rFonts w:ascii="Times New Roman" w:hAnsi="Times New Roman"/>
          <w:sz w:val="24"/>
          <w:szCs w:val="24"/>
          <w:lang w:val="en-US"/>
        </w:rPr>
        <w:t xml:space="preserve"> reported that there</w:t>
      </w:r>
      <w:r w:rsidRPr="00546EDB">
        <w:rPr>
          <w:rFonts w:ascii="Times New Roman" w:hAnsi="Times New Roman"/>
          <w:sz w:val="24"/>
          <w:szCs w:val="24"/>
          <w:lang w:val="en-US"/>
        </w:rPr>
        <w:t xml:space="preserve"> is an imbalance between the water absorbed by the root system and that transpired by the leaves through the day, regardless of the condition of the water supply, due to the oscillation of the evaporative demand of the atmosphere along the day. Even considering </w:t>
      </w:r>
      <w:r w:rsidR="007D234A" w:rsidRPr="00546EDB">
        <w:rPr>
          <w:rFonts w:ascii="Times New Roman" w:hAnsi="Times New Roman"/>
          <w:sz w:val="24"/>
          <w:szCs w:val="24"/>
          <w:lang w:val="en-US"/>
        </w:rPr>
        <w:t xml:space="preserve">the </w:t>
      </w:r>
      <w:r w:rsidRPr="00546EDB">
        <w:rPr>
          <w:rFonts w:ascii="Times New Roman" w:hAnsi="Times New Roman"/>
          <w:sz w:val="24"/>
          <w:szCs w:val="24"/>
          <w:lang w:val="en-US"/>
        </w:rPr>
        <w:t xml:space="preserve">limitation of the instantaneous photosynthetic measurements, it is important to highlight that </w:t>
      </w:r>
      <w:r w:rsidR="007D234A" w:rsidRPr="00546EDB">
        <w:rPr>
          <w:rFonts w:ascii="Times New Roman" w:hAnsi="Times New Roman"/>
          <w:sz w:val="24"/>
          <w:szCs w:val="24"/>
          <w:lang w:val="en-US"/>
        </w:rPr>
        <w:t xml:space="preserve">among </w:t>
      </w:r>
      <w:r w:rsidRPr="00546EDB">
        <w:rPr>
          <w:rFonts w:ascii="Times New Roman" w:hAnsi="Times New Roman"/>
          <w:sz w:val="24"/>
          <w:szCs w:val="24"/>
          <w:lang w:val="en-US"/>
        </w:rPr>
        <w:t>the five most productive cultivars in th</w:t>
      </w:r>
      <w:r w:rsidR="007D234A" w:rsidRPr="00546EDB">
        <w:rPr>
          <w:rFonts w:ascii="Times New Roman" w:hAnsi="Times New Roman"/>
          <w:sz w:val="24"/>
          <w:szCs w:val="24"/>
          <w:lang w:val="en-US"/>
        </w:rPr>
        <w:t>e present</w:t>
      </w:r>
      <w:r w:rsidRPr="00546EDB">
        <w:rPr>
          <w:rFonts w:ascii="Times New Roman" w:hAnsi="Times New Roman"/>
          <w:sz w:val="24"/>
          <w:szCs w:val="24"/>
          <w:lang w:val="en-US"/>
        </w:rPr>
        <w:t xml:space="preserve"> study, </w:t>
      </w:r>
      <w:r w:rsidR="007D234A" w:rsidRPr="00546EDB">
        <w:rPr>
          <w:rFonts w:ascii="Times New Roman" w:hAnsi="Times New Roman"/>
          <w:sz w:val="24"/>
          <w:szCs w:val="24"/>
          <w:lang w:val="en-US"/>
        </w:rPr>
        <w:t>‘</w:t>
      </w:r>
      <w:r w:rsidRPr="00546EDB">
        <w:rPr>
          <w:rFonts w:ascii="Times New Roman" w:hAnsi="Times New Roman"/>
          <w:sz w:val="24"/>
          <w:szCs w:val="24"/>
          <w:lang w:val="en-US"/>
        </w:rPr>
        <w:t>M</w:t>
      </w:r>
      <w:r w:rsidR="004034B3">
        <w:rPr>
          <w:rFonts w:ascii="Times New Roman" w:hAnsi="Times New Roman"/>
          <w:sz w:val="24"/>
          <w:szCs w:val="24"/>
          <w:lang w:val="en-US"/>
        </w:rPr>
        <w:t xml:space="preserve"> </w:t>
      </w:r>
      <w:r w:rsidRPr="00546EDB">
        <w:rPr>
          <w:rFonts w:ascii="Times New Roman" w:hAnsi="Times New Roman"/>
          <w:sz w:val="24"/>
          <w:szCs w:val="24"/>
          <w:lang w:val="en-US"/>
        </w:rPr>
        <w:t>734</w:t>
      </w:r>
      <w:r w:rsidR="007D234A" w:rsidRPr="00546EDB">
        <w:rPr>
          <w:rFonts w:ascii="Times New Roman" w:hAnsi="Times New Roman"/>
          <w:sz w:val="24"/>
          <w:szCs w:val="24"/>
          <w:lang w:val="en-US"/>
        </w:rPr>
        <w:t>’</w:t>
      </w:r>
      <w:r w:rsidRPr="00546EDB">
        <w:rPr>
          <w:rFonts w:ascii="Times New Roman" w:hAnsi="Times New Roman"/>
          <w:sz w:val="24"/>
          <w:szCs w:val="24"/>
          <w:lang w:val="en-US"/>
        </w:rPr>
        <w:t xml:space="preserve">, </w:t>
      </w:r>
      <w:r w:rsidR="007D234A" w:rsidRPr="00546EDB">
        <w:rPr>
          <w:rFonts w:ascii="Times New Roman" w:hAnsi="Times New Roman"/>
          <w:sz w:val="24"/>
          <w:szCs w:val="24"/>
          <w:lang w:val="en-US"/>
        </w:rPr>
        <w:t>‘</w:t>
      </w:r>
      <w:r w:rsidRPr="00546EDB">
        <w:rPr>
          <w:rFonts w:ascii="Times New Roman" w:hAnsi="Times New Roman"/>
          <w:sz w:val="24"/>
          <w:szCs w:val="24"/>
          <w:lang w:val="en-US"/>
        </w:rPr>
        <w:t>BRS</w:t>
      </w:r>
      <w:r w:rsidR="004034B3">
        <w:rPr>
          <w:rFonts w:ascii="Times New Roman" w:hAnsi="Times New Roman"/>
          <w:sz w:val="24"/>
          <w:szCs w:val="24"/>
          <w:lang w:val="en-US"/>
        </w:rPr>
        <w:t xml:space="preserve"> </w:t>
      </w:r>
      <w:r w:rsidRPr="00546EDB">
        <w:rPr>
          <w:rFonts w:ascii="Times New Roman" w:hAnsi="Times New Roman"/>
          <w:sz w:val="24"/>
          <w:szCs w:val="24"/>
          <w:lang w:val="en-US"/>
        </w:rPr>
        <w:t>322</w:t>
      </w:r>
      <w:r w:rsidR="007D234A" w:rsidRPr="00546EDB">
        <w:rPr>
          <w:rFonts w:ascii="Times New Roman" w:hAnsi="Times New Roman"/>
          <w:sz w:val="24"/>
          <w:szCs w:val="24"/>
          <w:lang w:val="en-US"/>
        </w:rPr>
        <w:t>’,</w:t>
      </w:r>
      <w:r w:rsidRPr="00546EDB">
        <w:rPr>
          <w:rFonts w:ascii="Times New Roman" w:hAnsi="Times New Roman"/>
          <w:sz w:val="24"/>
          <w:szCs w:val="24"/>
          <w:lang w:val="en-US"/>
        </w:rPr>
        <w:t xml:space="preserve"> and </w:t>
      </w:r>
      <w:r w:rsidR="007D234A" w:rsidRPr="00546EDB">
        <w:rPr>
          <w:rFonts w:ascii="Times New Roman" w:hAnsi="Times New Roman"/>
          <w:sz w:val="24"/>
          <w:szCs w:val="24"/>
          <w:lang w:val="en-US"/>
        </w:rPr>
        <w:t>‘</w:t>
      </w:r>
      <w:r w:rsidRPr="00546EDB">
        <w:rPr>
          <w:rFonts w:ascii="Times New Roman" w:hAnsi="Times New Roman"/>
          <w:sz w:val="24"/>
          <w:szCs w:val="24"/>
          <w:lang w:val="en-US"/>
        </w:rPr>
        <w:t>CF</w:t>
      </w:r>
      <w:r w:rsidR="004034B3">
        <w:rPr>
          <w:rFonts w:ascii="Times New Roman" w:hAnsi="Times New Roman"/>
          <w:sz w:val="24"/>
          <w:szCs w:val="24"/>
          <w:lang w:val="en-US"/>
        </w:rPr>
        <w:t xml:space="preserve"> </w:t>
      </w:r>
      <w:r w:rsidRPr="00546EDB">
        <w:rPr>
          <w:rFonts w:ascii="Times New Roman" w:hAnsi="Times New Roman"/>
          <w:sz w:val="24"/>
          <w:szCs w:val="24"/>
          <w:lang w:val="en-US"/>
        </w:rPr>
        <w:t>101</w:t>
      </w:r>
      <w:r w:rsidR="007D234A" w:rsidRPr="00546EDB">
        <w:rPr>
          <w:rFonts w:ascii="Times New Roman" w:hAnsi="Times New Roman"/>
          <w:sz w:val="24"/>
          <w:szCs w:val="24"/>
          <w:lang w:val="en-US"/>
        </w:rPr>
        <w:t>’</w:t>
      </w:r>
      <w:r w:rsidRPr="00546EDB">
        <w:rPr>
          <w:rFonts w:ascii="Times New Roman" w:hAnsi="Times New Roman"/>
          <w:sz w:val="24"/>
          <w:szCs w:val="24"/>
          <w:lang w:val="en-US"/>
        </w:rPr>
        <w:t xml:space="preserve"> displayed </w:t>
      </w:r>
      <w:r w:rsidR="007D234A" w:rsidRPr="00546EDB">
        <w:rPr>
          <w:rFonts w:ascii="Times New Roman" w:hAnsi="Times New Roman"/>
          <w:sz w:val="24"/>
          <w:szCs w:val="24"/>
          <w:lang w:val="en-US"/>
        </w:rPr>
        <w:t xml:space="preserve">the </w:t>
      </w:r>
      <w:r w:rsidRPr="00546EDB">
        <w:rPr>
          <w:rFonts w:ascii="Times New Roman" w:hAnsi="Times New Roman"/>
          <w:sz w:val="24"/>
          <w:szCs w:val="24"/>
          <w:lang w:val="en-US"/>
        </w:rPr>
        <w:t>greate</w:t>
      </w:r>
      <w:r w:rsidR="007D234A" w:rsidRPr="00546EDB">
        <w:rPr>
          <w:rFonts w:ascii="Times New Roman" w:hAnsi="Times New Roman"/>
          <w:sz w:val="24"/>
          <w:szCs w:val="24"/>
          <w:lang w:val="en-US"/>
        </w:rPr>
        <w:t>st</w:t>
      </w:r>
      <w:r w:rsidRPr="00546EDB">
        <w:rPr>
          <w:rFonts w:ascii="Times New Roman" w:hAnsi="Times New Roman"/>
          <w:sz w:val="24"/>
          <w:szCs w:val="24"/>
          <w:lang w:val="en-US"/>
        </w:rPr>
        <w:t xml:space="preserve"> </w:t>
      </w:r>
      <w:proofErr w:type="spellStart"/>
      <w:r w:rsidRPr="00546EDB">
        <w:rPr>
          <w:rFonts w:ascii="Times New Roman" w:hAnsi="Times New Roman"/>
          <w:sz w:val="24"/>
          <w:szCs w:val="24"/>
          <w:lang w:val="en-US"/>
        </w:rPr>
        <w:t>Pn</w:t>
      </w:r>
      <w:proofErr w:type="spellEnd"/>
      <w:r w:rsidRPr="00546EDB">
        <w:rPr>
          <w:rFonts w:ascii="Times New Roman" w:hAnsi="Times New Roman"/>
          <w:sz w:val="24"/>
          <w:szCs w:val="24"/>
          <w:lang w:val="en-US"/>
        </w:rPr>
        <w:t xml:space="preserve"> (Tabl</w:t>
      </w:r>
      <w:r w:rsidR="009C36AB">
        <w:rPr>
          <w:rFonts w:ascii="Times New Roman" w:hAnsi="Times New Roman"/>
          <w:sz w:val="24"/>
          <w:szCs w:val="24"/>
          <w:lang w:val="en-US"/>
        </w:rPr>
        <w:t>e</w:t>
      </w:r>
      <w:r w:rsidRPr="00546EDB">
        <w:rPr>
          <w:rFonts w:ascii="Times New Roman" w:hAnsi="Times New Roman"/>
          <w:sz w:val="24"/>
          <w:szCs w:val="24"/>
          <w:lang w:val="en-US"/>
        </w:rPr>
        <w:t xml:space="preserve"> 3). In addition, the highest </w:t>
      </w:r>
      <w:proofErr w:type="spellStart"/>
      <w:r w:rsidRPr="00546EDB">
        <w:rPr>
          <w:rFonts w:ascii="Times New Roman" w:hAnsi="Times New Roman"/>
          <w:sz w:val="24"/>
          <w:szCs w:val="24"/>
          <w:lang w:val="en-US"/>
        </w:rPr>
        <w:t>Pn</w:t>
      </w:r>
      <w:proofErr w:type="spellEnd"/>
      <w:r w:rsidRPr="00546EDB">
        <w:rPr>
          <w:rFonts w:ascii="Times New Roman" w:hAnsi="Times New Roman"/>
          <w:sz w:val="24"/>
          <w:szCs w:val="24"/>
          <w:lang w:val="en-US"/>
        </w:rPr>
        <w:t xml:space="preserve"> were supported by high </w:t>
      </w:r>
      <w:proofErr w:type="spellStart"/>
      <w:r w:rsidRPr="00546EDB">
        <w:rPr>
          <w:rFonts w:ascii="Times New Roman" w:hAnsi="Times New Roman"/>
          <w:sz w:val="24"/>
          <w:szCs w:val="24"/>
          <w:lang w:val="en-US"/>
        </w:rPr>
        <w:t>gs</w:t>
      </w:r>
      <w:proofErr w:type="spellEnd"/>
      <w:r w:rsidRPr="00546EDB">
        <w:rPr>
          <w:rFonts w:ascii="Times New Roman" w:hAnsi="Times New Roman"/>
          <w:sz w:val="24"/>
          <w:szCs w:val="24"/>
          <w:lang w:val="en-US"/>
        </w:rPr>
        <w:t xml:space="preserve"> and, consequently, </w:t>
      </w:r>
      <w:r w:rsidR="007D234A" w:rsidRPr="00546EDB">
        <w:rPr>
          <w:rFonts w:ascii="Times New Roman" w:hAnsi="Times New Roman"/>
          <w:sz w:val="24"/>
          <w:szCs w:val="24"/>
          <w:lang w:val="en-US"/>
        </w:rPr>
        <w:t xml:space="preserve">a </w:t>
      </w:r>
      <w:r w:rsidRPr="00546EDB">
        <w:rPr>
          <w:rFonts w:ascii="Times New Roman" w:hAnsi="Times New Roman"/>
          <w:sz w:val="24"/>
          <w:szCs w:val="24"/>
          <w:lang w:val="en-US"/>
        </w:rPr>
        <w:t xml:space="preserve">great water loss by transpiration and low </w:t>
      </w:r>
      <w:proofErr w:type="spellStart"/>
      <w:r w:rsidRPr="00546EDB">
        <w:rPr>
          <w:rFonts w:ascii="Times New Roman" w:hAnsi="Times New Roman"/>
          <w:sz w:val="24"/>
          <w:szCs w:val="24"/>
          <w:lang w:val="en-US"/>
        </w:rPr>
        <w:t>Pn</w:t>
      </w:r>
      <w:proofErr w:type="spellEnd"/>
      <w:r w:rsidRPr="00546EDB">
        <w:rPr>
          <w:rFonts w:ascii="Times New Roman" w:hAnsi="Times New Roman"/>
          <w:sz w:val="24"/>
          <w:szCs w:val="24"/>
          <w:lang w:val="en-US"/>
        </w:rPr>
        <w:t>/</w:t>
      </w:r>
      <w:proofErr w:type="spellStart"/>
      <w:r w:rsidRPr="00546EDB">
        <w:rPr>
          <w:rFonts w:ascii="Times New Roman" w:hAnsi="Times New Roman"/>
          <w:sz w:val="24"/>
          <w:szCs w:val="24"/>
          <w:lang w:val="en-US"/>
        </w:rPr>
        <w:t>gs</w:t>
      </w:r>
      <w:proofErr w:type="spellEnd"/>
      <w:r w:rsidR="007D234A" w:rsidRPr="00546EDB">
        <w:rPr>
          <w:rFonts w:ascii="Times New Roman" w:hAnsi="Times New Roman"/>
          <w:sz w:val="24"/>
          <w:szCs w:val="24"/>
          <w:lang w:val="en-US"/>
        </w:rPr>
        <w:t>. In addition</w:t>
      </w:r>
      <w:r w:rsidRPr="00546EDB">
        <w:rPr>
          <w:rFonts w:ascii="Times New Roman" w:hAnsi="Times New Roman"/>
          <w:sz w:val="24"/>
          <w:szCs w:val="24"/>
          <w:lang w:val="en-US"/>
        </w:rPr>
        <w:t xml:space="preserve">, </w:t>
      </w:r>
      <w:r w:rsidR="007D234A" w:rsidRPr="00546EDB">
        <w:rPr>
          <w:rFonts w:ascii="Times New Roman" w:hAnsi="Times New Roman" w:cs="Times New Roman"/>
          <w:sz w:val="24"/>
          <w:szCs w:val="24"/>
          <w:lang w:val="en-US"/>
        </w:rPr>
        <w:t>‘</w:t>
      </w:r>
      <w:proofErr w:type="spellStart"/>
      <w:r w:rsidRPr="00546EDB">
        <w:rPr>
          <w:rFonts w:ascii="Times New Roman" w:hAnsi="Times New Roman" w:cs="Times New Roman"/>
          <w:sz w:val="24"/>
          <w:szCs w:val="24"/>
          <w:lang w:val="en-US"/>
        </w:rPr>
        <w:t>Aguara</w:t>
      </w:r>
      <w:proofErr w:type="spellEnd"/>
      <w:r w:rsidRPr="00546EDB">
        <w:rPr>
          <w:rFonts w:ascii="Times New Roman" w:hAnsi="Times New Roman" w:cs="Times New Roman"/>
          <w:sz w:val="24"/>
          <w:szCs w:val="24"/>
          <w:lang w:val="en-US"/>
        </w:rPr>
        <w:t xml:space="preserve"> 4</w:t>
      </w:r>
      <w:r w:rsidR="007D234A"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 xml:space="preserve">, achieved </w:t>
      </w:r>
      <w:r w:rsidR="007D234A" w:rsidRPr="00546EDB">
        <w:rPr>
          <w:rFonts w:ascii="Times New Roman" w:hAnsi="Times New Roman" w:cs="Times New Roman"/>
          <w:sz w:val="24"/>
          <w:szCs w:val="24"/>
          <w:lang w:val="en-US"/>
        </w:rPr>
        <w:t xml:space="preserve">a </w:t>
      </w:r>
      <w:r w:rsidRPr="00546EDB">
        <w:rPr>
          <w:rFonts w:ascii="Times New Roman" w:hAnsi="Times New Roman" w:cs="Times New Roman"/>
          <w:sz w:val="24"/>
          <w:szCs w:val="24"/>
          <w:lang w:val="en-US"/>
        </w:rPr>
        <w:t>high achene and oil yield</w:t>
      </w:r>
      <w:r w:rsidR="00975618" w:rsidRPr="00546EDB">
        <w:rPr>
          <w:rFonts w:ascii="Times New Roman" w:hAnsi="Times New Roman" w:cs="Times New Roman"/>
          <w:sz w:val="24"/>
          <w:szCs w:val="24"/>
          <w:lang w:val="en-US"/>
        </w:rPr>
        <w:t>s</w:t>
      </w:r>
      <w:r w:rsidR="007D234A"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 xml:space="preserve"> despite </w:t>
      </w:r>
      <w:r w:rsidR="00975618" w:rsidRPr="00546EDB">
        <w:rPr>
          <w:rFonts w:ascii="Times New Roman" w:hAnsi="Times New Roman" w:cs="Times New Roman"/>
          <w:sz w:val="24"/>
          <w:szCs w:val="24"/>
          <w:lang w:val="en-US"/>
        </w:rPr>
        <w:t>its</w:t>
      </w:r>
      <w:r w:rsidRPr="00546EDB">
        <w:rPr>
          <w:rFonts w:ascii="Times New Roman" w:hAnsi="Times New Roman" w:cs="Times New Roman"/>
          <w:sz w:val="24"/>
          <w:szCs w:val="24"/>
          <w:lang w:val="en-US"/>
        </w:rPr>
        <w:t xml:space="preserve"> great water loss through stomata by transpiration and</w:t>
      </w:r>
      <w:r w:rsidR="007D234A"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 xml:space="preserve"> consequently</w:t>
      </w:r>
      <w:r w:rsidR="007D234A"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 xml:space="preserve"> </w:t>
      </w:r>
      <w:r w:rsidR="00975618" w:rsidRPr="00546EDB">
        <w:rPr>
          <w:rFonts w:ascii="Times New Roman" w:hAnsi="Times New Roman" w:cs="Times New Roman"/>
          <w:sz w:val="24"/>
          <w:szCs w:val="24"/>
          <w:lang w:val="en-US"/>
        </w:rPr>
        <w:t>its</w:t>
      </w:r>
      <w:r w:rsidR="007D234A" w:rsidRPr="00546EDB">
        <w:rPr>
          <w:rFonts w:ascii="Times New Roman" w:hAnsi="Times New Roman" w:cs="Times New Roman"/>
          <w:sz w:val="24"/>
          <w:szCs w:val="24"/>
          <w:lang w:val="en-US"/>
        </w:rPr>
        <w:t xml:space="preserve"> </w:t>
      </w:r>
      <w:r w:rsidRPr="00546EDB">
        <w:rPr>
          <w:rFonts w:ascii="Times New Roman" w:hAnsi="Times New Roman" w:cs="Times New Roman"/>
          <w:sz w:val="24"/>
          <w:szCs w:val="24"/>
          <w:lang w:val="en-US"/>
        </w:rPr>
        <w:t xml:space="preserve">lower </w:t>
      </w:r>
      <w:proofErr w:type="spellStart"/>
      <w:r w:rsidRPr="00546EDB">
        <w:rPr>
          <w:rFonts w:ascii="Times New Roman" w:hAnsi="Times New Roman" w:cs="Times New Roman"/>
          <w:sz w:val="24"/>
          <w:szCs w:val="24"/>
          <w:lang w:val="en-US"/>
        </w:rPr>
        <w:t>Pn</w:t>
      </w:r>
      <w:proofErr w:type="spellEnd"/>
      <w:r w:rsidRPr="00546EDB">
        <w:rPr>
          <w:rFonts w:ascii="Times New Roman" w:hAnsi="Times New Roman" w:cs="Times New Roman"/>
          <w:sz w:val="24"/>
          <w:szCs w:val="24"/>
          <w:lang w:val="en-US"/>
        </w:rPr>
        <w:t xml:space="preserve">. </w:t>
      </w:r>
      <w:r w:rsidR="007D234A" w:rsidRPr="00546EDB">
        <w:rPr>
          <w:rFonts w:ascii="Times New Roman" w:hAnsi="Times New Roman" w:cs="Times New Roman"/>
          <w:sz w:val="24"/>
          <w:szCs w:val="24"/>
          <w:lang w:val="en-US"/>
        </w:rPr>
        <w:t xml:space="preserve">Therefore, </w:t>
      </w:r>
      <w:r w:rsidR="009C36AB">
        <w:rPr>
          <w:rFonts w:ascii="Times New Roman" w:hAnsi="Times New Roman" w:cs="Times New Roman"/>
          <w:sz w:val="24"/>
          <w:szCs w:val="24"/>
          <w:lang w:val="en-US"/>
        </w:rPr>
        <w:t xml:space="preserve">we </w:t>
      </w:r>
      <w:r w:rsidRPr="00546EDB">
        <w:rPr>
          <w:rFonts w:ascii="Times New Roman" w:hAnsi="Times New Roman" w:cs="Times New Roman"/>
          <w:sz w:val="24"/>
          <w:szCs w:val="24"/>
          <w:lang w:val="en-US"/>
        </w:rPr>
        <w:t>su</w:t>
      </w:r>
      <w:r w:rsidR="009C36AB">
        <w:rPr>
          <w:rFonts w:ascii="Times New Roman" w:hAnsi="Times New Roman" w:cs="Times New Roman"/>
          <w:sz w:val="24"/>
          <w:szCs w:val="24"/>
          <w:lang w:val="en-US"/>
        </w:rPr>
        <w:t>ppose</w:t>
      </w:r>
      <w:r w:rsidRPr="00546EDB">
        <w:rPr>
          <w:rFonts w:ascii="Times New Roman" w:hAnsi="Times New Roman" w:cs="Times New Roman"/>
          <w:sz w:val="24"/>
          <w:szCs w:val="24"/>
          <w:lang w:val="en-US"/>
        </w:rPr>
        <w:t xml:space="preserve"> that if </w:t>
      </w:r>
      <w:r w:rsidR="00975618" w:rsidRPr="00546EDB">
        <w:rPr>
          <w:rFonts w:ascii="Times New Roman" w:hAnsi="Times New Roman" w:cs="Times New Roman"/>
          <w:sz w:val="24"/>
          <w:szCs w:val="24"/>
          <w:lang w:val="en-US"/>
        </w:rPr>
        <w:t>‘</w:t>
      </w:r>
      <w:proofErr w:type="spellStart"/>
      <w:r w:rsidR="00975618" w:rsidRPr="00546EDB">
        <w:rPr>
          <w:rFonts w:ascii="Times New Roman" w:hAnsi="Times New Roman" w:cs="Times New Roman"/>
          <w:sz w:val="24"/>
          <w:szCs w:val="24"/>
          <w:lang w:val="en-US"/>
        </w:rPr>
        <w:t>Aguara</w:t>
      </w:r>
      <w:proofErr w:type="spellEnd"/>
      <w:r w:rsidR="00975618" w:rsidRPr="00546EDB">
        <w:rPr>
          <w:rFonts w:ascii="Times New Roman" w:hAnsi="Times New Roman" w:cs="Times New Roman"/>
          <w:sz w:val="24"/>
          <w:szCs w:val="24"/>
          <w:lang w:val="en-US"/>
        </w:rPr>
        <w:t xml:space="preserve"> 4’</w:t>
      </w:r>
      <w:r w:rsidRPr="00546EDB">
        <w:rPr>
          <w:rFonts w:ascii="Times New Roman" w:hAnsi="Times New Roman" w:cs="Times New Roman"/>
          <w:sz w:val="24"/>
          <w:szCs w:val="24"/>
          <w:lang w:val="en-US"/>
        </w:rPr>
        <w:t xml:space="preserve"> w</w:t>
      </w:r>
      <w:r w:rsidR="007D234A" w:rsidRPr="00546EDB">
        <w:rPr>
          <w:rFonts w:ascii="Times New Roman" w:hAnsi="Times New Roman" w:cs="Times New Roman"/>
          <w:sz w:val="24"/>
          <w:szCs w:val="24"/>
          <w:lang w:val="en-US"/>
        </w:rPr>
        <w:t>as</w:t>
      </w:r>
      <w:r w:rsidRPr="00546EDB">
        <w:rPr>
          <w:rFonts w:ascii="Times New Roman" w:hAnsi="Times New Roman" w:cs="Times New Roman"/>
          <w:sz w:val="24"/>
          <w:szCs w:val="24"/>
          <w:lang w:val="en-US"/>
        </w:rPr>
        <w:t xml:space="preserve"> grown under more severe water stress, this cultivar would provide fewer grains than th</w:t>
      </w:r>
      <w:r w:rsidR="007D234A" w:rsidRPr="00546EDB">
        <w:rPr>
          <w:rFonts w:ascii="Times New Roman" w:hAnsi="Times New Roman" w:cs="Times New Roman"/>
          <w:sz w:val="24"/>
          <w:szCs w:val="24"/>
          <w:lang w:val="en-US"/>
        </w:rPr>
        <w:t>e cultivars</w:t>
      </w:r>
      <w:r w:rsidRPr="00546EDB">
        <w:rPr>
          <w:rFonts w:ascii="Times New Roman" w:hAnsi="Times New Roman" w:cs="Times New Roman"/>
          <w:sz w:val="24"/>
          <w:szCs w:val="24"/>
          <w:lang w:val="en-US"/>
        </w:rPr>
        <w:t xml:space="preserve"> with </w:t>
      </w:r>
      <w:r w:rsidR="007D234A" w:rsidRPr="00546EDB">
        <w:rPr>
          <w:rFonts w:ascii="Times New Roman" w:hAnsi="Times New Roman" w:cs="Times New Roman"/>
          <w:sz w:val="24"/>
          <w:szCs w:val="24"/>
          <w:lang w:val="en-US"/>
        </w:rPr>
        <w:t xml:space="preserve">a </w:t>
      </w:r>
      <w:r w:rsidRPr="00546EDB">
        <w:rPr>
          <w:rFonts w:ascii="Times New Roman" w:hAnsi="Times New Roman" w:cs="Times New Roman"/>
          <w:sz w:val="24"/>
          <w:szCs w:val="24"/>
          <w:lang w:val="en-US"/>
        </w:rPr>
        <w:t xml:space="preserve">greater stomatal closure. </w:t>
      </w:r>
    </w:p>
    <w:p w14:paraId="19AA393F" w14:textId="77777777" w:rsidR="007F7A85" w:rsidRPr="00546EDB" w:rsidRDefault="005C2D97" w:rsidP="00546EDB">
      <w:pPr>
        <w:pStyle w:val="ConcHead"/>
        <w:keepNext w:val="0"/>
        <w:spacing w:after="0" w:line="480" w:lineRule="auto"/>
        <w:jc w:val="center"/>
        <w:rPr>
          <w:rFonts w:ascii="Times New Roman" w:hAnsi="Times New Roman"/>
          <w:caps w:val="0"/>
          <w:sz w:val="24"/>
          <w:szCs w:val="24"/>
        </w:rPr>
      </w:pPr>
      <w:r w:rsidRPr="00546EDB">
        <w:rPr>
          <w:rFonts w:ascii="Times New Roman" w:hAnsi="Times New Roman"/>
          <w:caps w:val="0"/>
          <w:sz w:val="24"/>
          <w:szCs w:val="24"/>
        </w:rPr>
        <w:t>Conclusion</w:t>
      </w:r>
      <w:r w:rsidR="00F510DA" w:rsidRPr="00546EDB">
        <w:rPr>
          <w:rFonts w:ascii="Times New Roman" w:hAnsi="Times New Roman"/>
          <w:caps w:val="0"/>
          <w:sz w:val="24"/>
          <w:szCs w:val="24"/>
        </w:rPr>
        <w:t>s</w:t>
      </w:r>
      <w:r w:rsidRPr="00546EDB">
        <w:rPr>
          <w:rFonts w:ascii="Times New Roman" w:hAnsi="Times New Roman"/>
          <w:caps w:val="0"/>
          <w:sz w:val="24"/>
          <w:szCs w:val="24"/>
        </w:rPr>
        <w:t xml:space="preserve"> </w:t>
      </w:r>
    </w:p>
    <w:p w14:paraId="3262E221" w14:textId="5963D86A" w:rsidR="007F7A85" w:rsidRPr="00546EDB" w:rsidRDefault="005C2D97" w:rsidP="00546EDB">
      <w:pPr>
        <w:spacing w:after="0" w:line="480" w:lineRule="auto"/>
        <w:ind w:firstLine="709"/>
        <w:jc w:val="both"/>
        <w:rPr>
          <w:rFonts w:ascii="Times New Roman" w:hAnsi="Times New Roman" w:cs="Times New Roman"/>
          <w:sz w:val="24"/>
          <w:szCs w:val="24"/>
          <w:lang w:val="en-US"/>
        </w:rPr>
      </w:pPr>
      <w:r w:rsidRPr="00546EDB">
        <w:rPr>
          <w:rFonts w:ascii="Times New Roman" w:hAnsi="Times New Roman" w:cs="Times New Roman"/>
          <w:sz w:val="24"/>
          <w:szCs w:val="24"/>
          <w:lang w:val="en-US"/>
        </w:rPr>
        <w:t xml:space="preserve">1. The </w:t>
      </w:r>
      <w:r w:rsidR="000E47AE" w:rsidRPr="00546EDB">
        <w:rPr>
          <w:rFonts w:ascii="Times New Roman" w:hAnsi="Times New Roman" w:cs="Times New Roman"/>
          <w:sz w:val="24"/>
          <w:szCs w:val="24"/>
          <w:lang w:val="en-US"/>
        </w:rPr>
        <w:t xml:space="preserve">sunflower </w:t>
      </w:r>
      <w:r w:rsidRPr="00546EDB">
        <w:rPr>
          <w:rFonts w:ascii="Times New Roman" w:hAnsi="Times New Roman" w:cs="Times New Roman"/>
          <w:sz w:val="24"/>
          <w:szCs w:val="24"/>
          <w:lang w:val="en-US"/>
        </w:rPr>
        <w:t xml:space="preserve">cultivars </w:t>
      </w:r>
      <w:r w:rsidR="000E47AE" w:rsidRPr="00546EDB">
        <w:rPr>
          <w:rFonts w:ascii="Times New Roman" w:hAnsi="Times New Roman" w:cs="Times New Roman"/>
          <w:sz w:val="24"/>
          <w:szCs w:val="24"/>
          <w:lang w:val="en-US"/>
        </w:rPr>
        <w:t>providing</w:t>
      </w:r>
      <w:r w:rsidRPr="00546EDB">
        <w:rPr>
          <w:rFonts w:ascii="Times New Roman" w:hAnsi="Times New Roman" w:cs="Times New Roman"/>
          <w:sz w:val="24"/>
          <w:szCs w:val="24"/>
          <w:lang w:val="en-US"/>
        </w:rPr>
        <w:t xml:space="preserve"> the highest yield </w:t>
      </w:r>
      <w:r w:rsidR="000E47AE" w:rsidRPr="00546EDB">
        <w:rPr>
          <w:rFonts w:ascii="Times New Roman" w:hAnsi="Times New Roman" w:cs="Times New Roman"/>
          <w:sz w:val="24"/>
          <w:szCs w:val="24"/>
          <w:lang w:val="en-US"/>
        </w:rPr>
        <w:t>i</w:t>
      </w:r>
      <w:r w:rsidRPr="00546EDB">
        <w:rPr>
          <w:rFonts w:ascii="Times New Roman" w:hAnsi="Times New Roman" w:cs="Times New Roman"/>
          <w:sz w:val="24"/>
          <w:szCs w:val="24"/>
          <w:lang w:val="en-US"/>
        </w:rPr>
        <w:t xml:space="preserve">n the Brazilian </w:t>
      </w:r>
      <w:r w:rsidR="000E47AE" w:rsidRPr="00546EDB">
        <w:rPr>
          <w:rFonts w:ascii="Times New Roman" w:hAnsi="Times New Roman" w:cs="Times New Roman"/>
          <w:sz w:val="24"/>
          <w:szCs w:val="24"/>
          <w:lang w:val="en-US"/>
        </w:rPr>
        <w:t>Northeast S</w:t>
      </w:r>
      <w:r w:rsidRPr="00546EDB">
        <w:rPr>
          <w:rFonts w:ascii="Times New Roman" w:hAnsi="Times New Roman" w:cs="Times New Roman"/>
          <w:sz w:val="24"/>
          <w:szCs w:val="24"/>
          <w:lang w:val="en-US"/>
        </w:rPr>
        <w:t>emi</w:t>
      </w:r>
      <w:r w:rsidR="000E47AE" w:rsidRPr="00546EDB">
        <w:rPr>
          <w:rFonts w:ascii="Times New Roman" w:hAnsi="Times New Roman" w:cs="Times New Roman"/>
          <w:sz w:val="24"/>
          <w:szCs w:val="24"/>
          <w:lang w:val="en-US"/>
        </w:rPr>
        <w:t>a</w:t>
      </w:r>
      <w:r w:rsidRPr="00546EDB">
        <w:rPr>
          <w:rFonts w:ascii="Times New Roman" w:hAnsi="Times New Roman" w:cs="Times New Roman"/>
          <w:sz w:val="24"/>
          <w:szCs w:val="24"/>
          <w:lang w:val="en-US"/>
        </w:rPr>
        <w:t>rid</w:t>
      </w:r>
      <w:r w:rsidR="000E47AE" w:rsidRPr="00546EDB">
        <w:rPr>
          <w:rFonts w:ascii="Times New Roman" w:hAnsi="Times New Roman" w:cs="Times New Roman"/>
          <w:sz w:val="24"/>
          <w:szCs w:val="24"/>
          <w:lang w:val="en-US"/>
        </w:rPr>
        <w:t xml:space="preserve"> Region,</w:t>
      </w:r>
      <w:r w:rsidRPr="00546EDB">
        <w:rPr>
          <w:rFonts w:ascii="Times New Roman" w:hAnsi="Times New Roman" w:cs="Times New Roman"/>
          <w:sz w:val="24"/>
          <w:szCs w:val="24"/>
          <w:lang w:val="en-US"/>
        </w:rPr>
        <w:t xml:space="preserve"> with supplementary irrigation</w:t>
      </w:r>
      <w:r w:rsidR="000E47AE"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 xml:space="preserve"> are </w:t>
      </w:r>
      <w:r w:rsidR="000E47AE" w:rsidRPr="00546EDB">
        <w:rPr>
          <w:rFonts w:ascii="Times New Roman" w:hAnsi="Times New Roman" w:cs="Times New Roman"/>
          <w:sz w:val="24"/>
          <w:szCs w:val="24"/>
          <w:lang w:val="en-US"/>
        </w:rPr>
        <w:t>‘</w:t>
      </w:r>
      <w:proofErr w:type="spellStart"/>
      <w:r w:rsidRPr="00546EDB">
        <w:rPr>
          <w:rFonts w:ascii="Times New Roman" w:hAnsi="Times New Roman" w:cs="Times New Roman"/>
          <w:sz w:val="24"/>
          <w:szCs w:val="24"/>
          <w:lang w:val="en-US"/>
        </w:rPr>
        <w:t>Aguara</w:t>
      </w:r>
      <w:proofErr w:type="spellEnd"/>
      <w:r w:rsidRPr="00546EDB">
        <w:rPr>
          <w:rFonts w:ascii="Times New Roman" w:hAnsi="Times New Roman" w:cs="Times New Roman"/>
          <w:sz w:val="24"/>
          <w:szCs w:val="24"/>
          <w:lang w:val="en-US"/>
        </w:rPr>
        <w:t xml:space="preserve"> 4</w:t>
      </w:r>
      <w:r w:rsidR="000E47AE"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 xml:space="preserve">, </w:t>
      </w:r>
      <w:r w:rsidR="000E47AE"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CF</w:t>
      </w:r>
      <w:r w:rsidR="004034B3">
        <w:rPr>
          <w:rFonts w:ascii="Times New Roman" w:hAnsi="Times New Roman" w:cs="Times New Roman"/>
          <w:sz w:val="24"/>
          <w:szCs w:val="24"/>
          <w:lang w:val="en-US"/>
        </w:rPr>
        <w:t xml:space="preserve"> </w:t>
      </w:r>
      <w:r w:rsidRPr="00546EDB">
        <w:rPr>
          <w:rFonts w:ascii="Times New Roman" w:hAnsi="Times New Roman" w:cs="Times New Roman"/>
          <w:sz w:val="24"/>
          <w:szCs w:val="24"/>
          <w:lang w:val="en-US"/>
        </w:rPr>
        <w:t>101</w:t>
      </w:r>
      <w:r w:rsidR="000E47AE" w:rsidRPr="00546EDB">
        <w:rPr>
          <w:rFonts w:ascii="Times New Roman" w:hAnsi="Times New Roman" w:cs="Times New Roman"/>
          <w:sz w:val="24"/>
          <w:szCs w:val="24"/>
          <w:lang w:val="en-US"/>
        </w:rPr>
        <w:t>’</w:t>
      </w:r>
      <w:r w:rsidR="00F411BD">
        <w:rPr>
          <w:rFonts w:ascii="Times New Roman" w:hAnsi="Times New Roman" w:cs="Times New Roman"/>
          <w:sz w:val="24"/>
          <w:szCs w:val="24"/>
          <w:lang w:val="en-US"/>
        </w:rPr>
        <w:t>,</w:t>
      </w:r>
      <w:r w:rsidRPr="00546EDB">
        <w:rPr>
          <w:rFonts w:ascii="Times New Roman" w:hAnsi="Times New Roman" w:cs="Times New Roman"/>
          <w:sz w:val="24"/>
          <w:szCs w:val="24"/>
          <w:lang w:val="en-US"/>
        </w:rPr>
        <w:t xml:space="preserve"> </w:t>
      </w:r>
      <w:r w:rsidR="000E47AE"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BRS 322</w:t>
      </w:r>
      <w:r w:rsidR="000E47AE"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 xml:space="preserve"> (high</w:t>
      </w:r>
      <w:r w:rsidR="000E47AE"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achene and oil yield</w:t>
      </w:r>
      <w:r w:rsidR="000E47AE" w:rsidRPr="00546EDB">
        <w:rPr>
          <w:rFonts w:ascii="Times New Roman" w:hAnsi="Times New Roman" w:cs="Times New Roman"/>
          <w:sz w:val="24"/>
          <w:szCs w:val="24"/>
          <w:lang w:val="en-US"/>
        </w:rPr>
        <w:t>s</w:t>
      </w:r>
      <w:r w:rsidRPr="00546EDB">
        <w:rPr>
          <w:rFonts w:ascii="Times New Roman" w:hAnsi="Times New Roman" w:cs="Times New Roman"/>
          <w:sz w:val="24"/>
          <w:szCs w:val="24"/>
          <w:lang w:val="en-US"/>
        </w:rPr>
        <w:t xml:space="preserve">), and </w:t>
      </w:r>
      <w:r w:rsidR="000E47AE"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M</w:t>
      </w:r>
      <w:r w:rsidR="004034B3">
        <w:rPr>
          <w:rFonts w:ascii="Times New Roman" w:hAnsi="Times New Roman" w:cs="Times New Roman"/>
          <w:sz w:val="24"/>
          <w:szCs w:val="24"/>
          <w:lang w:val="en-US"/>
        </w:rPr>
        <w:t xml:space="preserve"> </w:t>
      </w:r>
      <w:r w:rsidRPr="00546EDB">
        <w:rPr>
          <w:rFonts w:ascii="Times New Roman" w:hAnsi="Times New Roman" w:cs="Times New Roman"/>
          <w:sz w:val="24"/>
          <w:szCs w:val="24"/>
          <w:lang w:val="en-US"/>
        </w:rPr>
        <w:t>734</w:t>
      </w:r>
      <w:r w:rsidR="000E47AE"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 xml:space="preserve"> (high</w:t>
      </w:r>
      <w:r w:rsidR="000E47AE"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achene yield)</w:t>
      </w:r>
      <w:r w:rsidR="000E47AE"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 xml:space="preserve"> and</w:t>
      </w:r>
      <w:r w:rsidR="00F411BD">
        <w:rPr>
          <w:rFonts w:ascii="Times New Roman" w:hAnsi="Times New Roman" w:cs="Times New Roman"/>
          <w:sz w:val="24"/>
          <w:szCs w:val="24"/>
          <w:lang w:val="en-US"/>
        </w:rPr>
        <w:t xml:space="preserve"> the</w:t>
      </w:r>
      <w:r w:rsidRPr="00546EDB">
        <w:rPr>
          <w:rFonts w:ascii="Times New Roman" w:hAnsi="Times New Roman" w:cs="Times New Roman"/>
          <w:sz w:val="24"/>
          <w:szCs w:val="24"/>
          <w:lang w:val="en-US"/>
        </w:rPr>
        <w:t xml:space="preserve"> less susceptible</w:t>
      </w:r>
      <w:r w:rsidR="000E47AE" w:rsidRPr="00546EDB">
        <w:rPr>
          <w:rFonts w:ascii="Times New Roman" w:hAnsi="Times New Roman" w:cs="Times New Roman"/>
          <w:sz w:val="24"/>
          <w:szCs w:val="24"/>
          <w:lang w:val="en-US"/>
        </w:rPr>
        <w:t xml:space="preserve"> cultivars</w:t>
      </w:r>
      <w:r w:rsidRPr="00546EDB">
        <w:rPr>
          <w:rFonts w:ascii="Times New Roman" w:hAnsi="Times New Roman" w:cs="Times New Roman"/>
          <w:sz w:val="24"/>
          <w:szCs w:val="24"/>
          <w:lang w:val="en-US"/>
        </w:rPr>
        <w:t xml:space="preserve"> to severe water deficit are </w:t>
      </w:r>
      <w:r w:rsidR="000E47AE"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HELIO 251</w:t>
      </w:r>
      <w:r w:rsidR="000E47AE"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 xml:space="preserve"> and </w:t>
      </w:r>
      <w:r w:rsidR="000E47AE"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BRS</w:t>
      </w:r>
      <w:r w:rsidR="004034B3">
        <w:rPr>
          <w:rFonts w:ascii="Times New Roman" w:hAnsi="Times New Roman" w:cs="Times New Roman"/>
          <w:sz w:val="24"/>
          <w:szCs w:val="24"/>
          <w:lang w:val="en-US"/>
        </w:rPr>
        <w:t xml:space="preserve"> </w:t>
      </w:r>
      <w:r w:rsidRPr="00546EDB">
        <w:rPr>
          <w:rFonts w:ascii="Times New Roman" w:hAnsi="Times New Roman" w:cs="Times New Roman"/>
          <w:sz w:val="24"/>
          <w:szCs w:val="24"/>
          <w:lang w:val="en-US"/>
        </w:rPr>
        <w:t>387</w:t>
      </w:r>
      <w:r w:rsidR="000E47AE"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 xml:space="preserve"> (</w:t>
      </w:r>
      <w:r w:rsidR="000E47AE" w:rsidRPr="00546EDB">
        <w:rPr>
          <w:rFonts w:ascii="Times New Roman" w:hAnsi="Times New Roman" w:cs="Times New Roman"/>
          <w:sz w:val="24"/>
          <w:szCs w:val="24"/>
          <w:lang w:val="en-US"/>
        </w:rPr>
        <w:t xml:space="preserve">which show a </w:t>
      </w:r>
      <w:r w:rsidRPr="00546EDB">
        <w:rPr>
          <w:rFonts w:ascii="Times New Roman" w:hAnsi="Times New Roman" w:cs="Times New Roman"/>
          <w:sz w:val="24"/>
          <w:szCs w:val="24"/>
          <w:lang w:val="en-US"/>
        </w:rPr>
        <w:t xml:space="preserve">higher intrinsic photosynthetic efficiency). </w:t>
      </w:r>
    </w:p>
    <w:p w14:paraId="1689E754" w14:textId="76D57FC6" w:rsidR="007F7A85" w:rsidRPr="00546EDB" w:rsidRDefault="005C2D97" w:rsidP="00546EDB">
      <w:pPr>
        <w:pStyle w:val="ConcHead"/>
        <w:keepNext w:val="0"/>
        <w:spacing w:after="0" w:line="480" w:lineRule="auto"/>
        <w:ind w:firstLine="709"/>
        <w:jc w:val="both"/>
        <w:rPr>
          <w:rFonts w:ascii="Times New Roman" w:hAnsi="Times New Roman"/>
          <w:b w:val="0"/>
          <w:caps w:val="0"/>
          <w:sz w:val="24"/>
          <w:szCs w:val="24"/>
        </w:rPr>
      </w:pPr>
      <w:r w:rsidRPr="00546EDB">
        <w:rPr>
          <w:rFonts w:ascii="Times New Roman" w:hAnsi="Times New Roman"/>
          <w:b w:val="0"/>
          <w:caps w:val="0"/>
          <w:sz w:val="24"/>
          <w:szCs w:val="24"/>
        </w:rPr>
        <w:t xml:space="preserve">2. There is a narrow variation among </w:t>
      </w:r>
      <w:r w:rsidR="000E47AE" w:rsidRPr="00546EDB">
        <w:rPr>
          <w:rFonts w:ascii="Times New Roman" w:hAnsi="Times New Roman"/>
          <w:b w:val="0"/>
          <w:caps w:val="0"/>
          <w:sz w:val="24"/>
          <w:szCs w:val="24"/>
        </w:rPr>
        <w:t xml:space="preserve">the </w:t>
      </w:r>
      <w:r w:rsidRPr="00546EDB">
        <w:rPr>
          <w:rFonts w:ascii="Times New Roman" w:hAnsi="Times New Roman"/>
          <w:b w:val="0"/>
          <w:caps w:val="0"/>
          <w:sz w:val="24"/>
          <w:szCs w:val="24"/>
        </w:rPr>
        <w:t xml:space="preserve">sunflower cultivars </w:t>
      </w:r>
      <w:r w:rsidR="000E47AE" w:rsidRPr="00546EDB">
        <w:rPr>
          <w:rFonts w:ascii="Times New Roman" w:hAnsi="Times New Roman"/>
          <w:b w:val="0"/>
          <w:caps w:val="0"/>
          <w:sz w:val="24"/>
          <w:szCs w:val="24"/>
        </w:rPr>
        <w:t>for</w:t>
      </w:r>
      <w:r w:rsidRPr="00546EDB">
        <w:rPr>
          <w:rFonts w:ascii="Times New Roman" w:hAnsi="Times New Roman"/>
          <w:b w:val="0"/>
          <w:caps w:val="0"/>
          <w:sz w:val="24"/>
          <w:szCs w:val="24"/>
        </w:rPr>
        <w:t xml:space="preserve"> the net photosynthetic rate </w:t>
      </w:r>
      <w:r w:rsidR="000E47AE" w:rsidRPr="00546EDB">
        <w:rPr>
          <w:rFonts w:ascii="Times New Roman" w:hAnsi="Times New Roman"/>
          <w:b w:val="0"/>
          <w:caps w:val="0"/>
          <w:sz w:val="24"/>
          <w:szCs w:val="24"/>
        </w:rPr>
        <w:t>i</w:t>
      </w:r>
      <w:r w:rsidRPr="00546EDB">
        <w:rPr>
          <w:rFonts w:ascii="Times New Roman" w:hAnsi="Times New Roman"/>
          <w:b w:val="0"/>
          <w:caps w:val="0"/>
          <w:sz w:val="24"/>
          <w:szCs w:val="24"/>
        </w:rPr>
        <w:t xml:space="preserve">n </w:t>
      </w:r>
      <w:r w:rsidR="000E47AE" w:rsidRPr="00546EDB">
        <w:rPr>
          <w:rFonts w:ascii="Times New Roman" w:hAnsi="Times New Roman"/>
          <w:b w:val="0"/>
          <w:caps w:val="0"/>
          <w:sz w:val="24"/>
          <w:szCs w:val="24"/>
        </w:rPr>
        <w:t xml:space="preserve">the </w:t>
      </w:r>
      <w:r w:rsidRPr="00546EDB">
        <w:rPr>
          <w:rFonts w:ascii="Times New Roman" w:hAnsi="Times New Roman"/>
          <w:b w:val="0"/>
          <w:caps w:val="0"/>
          <w:sz w:val="24"/>
          <w:szCs w:val="24"/>
        </w:rPr>
        <w:t xml:space="preserve">semiarid conditions under supplementary irrigation. </w:t>
      </w:r>
    </w:p>
    <w:p w14:paraId="31E2A466" w14:textId="0D5834D5" w:rsidR="007F7A85" w:rsidRPr="00546EDB" w:rsidRDefault="005C2D97">
      <w:pPr>
        <w:spacing w:after="0" w:line="480" w:lineRule="auto"/>
        <w:ind w:left="426"/>
        <w:jc w:val="center"/>
        <w:rPr>
          <w:rFonts w:ascii="TimesNewRomanPS-BoldMT" w:hAnsi="TimesNewRomanPS-BoldMT" w:cs="TimesNewRomanPS-BoldMT"/>
          <w:b/>
          <w:bCs/>
          <w:sz w:val="24"/>
          <w:szCs w:val="24"/>
        </w:rPr>
      </w:pPr>
      <w:proofErr w:type="spellStart"/>
      <w:r w:rsidRPr="00546EDB">
        <w:rPr>
          <w:rFonts w:ascii="Times New Roman" w:hAnsi="Times New Roman" w:cs="TimesNewRomanPS-BoldMT"/>
          <w:b/>
          <w:bCs/>
          <w:sz w:val="24"/>
          <w:szCs w:val="24"/>
        </w:rPr>
        <w:t>Acknowledgments</w:t>
      </w:r>
      <w:proofErr w:type="spellEnd"/>
    </w:p>
    <w:p w14:paraId="5EC9BD09" w14:textId="77777777" w:rsidR="007F7A85" w:rsidRPr="00546EDB" w:rsidRDefault="005C2D97" w:rsidP="00546EDB">
      <w:pPr>
        <w:spacing w:after="0" w:line="480" w:lineRule="auto"/>
        <w:ind w:firstLine="709"/>
        <w:jc w:val="both"/>
        <w:rPr>
          <w:rFonts w:ascii="Times New Roman" w:hAnsi="Times New Roman"/>
          <w:sz w:val="24"/>
          <w:szCs w:val="24"/>
        </w:rPr>
      </w:pPr>
      <w:proofErr w:type="spellStart"/>
      <w:r w:rsidRPr="00546EDB">
        <w:rPr>
          <w:rFonts w:ascii="Times New Roman" w:hAnsi="Times New Roman" w:cs="Times New Roman"/>
          <w:sz w:val="24"/>
          <w:szCs w:val="24"/>
        </w:rPr>
        <w:t>To</w:t>
      </w:r>
      <w:proofErr w:type="spellEnd"/>
      <w:r w:rsidRPr="00546EDB">
        <w:rPr>
          <w:rFonts w:ascii="Times New Roman" w:hAnsi="Times New Roman" w:cs="Times New Roman"/>
          <w:sz w:val="24"/>
          <w:szCs w:val="24"/>
        </w:rPr>
        <w:t xml:space="preserve"> Empresa Brasileira de Pesquisa Agropecuária (Embrapa), for financial </w:t>
      </w:r>
      <w:proofErr w:type="spellStart"/>
      <w:r w:rsidRPr="00546EDB">
        <w:rPr>
          <w:rFonts w:ascii="Times New Roman" w:hAnsi="Times New Roman" w:cs="Times New Roman"/>
          <w:sz w:val="24"/>
          <w:szCs w:val="24"/>
        </w:rPr>
        <w:t>support</w:t>
      </w:r>
      <w:proofErr w:type="spellEnd"/>
      <w:r w:rsidRPr="00546EDB">
        <w:rPr>
          <w:rFonts w:ascii="Times New Roman" w:hAnsi="Times New Roman" w:cs="Times New Roman"/>
          <w:sz w:val="24"/>
          <w:szCs w:val="24"/>
        </w:rPr>
        <w:t xml:space="preserve"> (SEG:</w:t>
      </w:r>
      <w:r w:rsidRPr="00546EDB">
        <w:rPr>
          <w:rFonts w:ascii="Times New Roman" w:hAnsi="Times New Roman"/>
          <w:sz w:val="24"/>
          <w:szCs w:val="24"/>
        </w:rPr>
        <w:t xml:space="preserve"> 02.12.12.006.00.00).</w:t>
      </w:r>
    </w:p>
    <w:p w14:paraId="76CBAF4D" w14:textId="77777777" w:rsidR="00AD2E48" w:rsidRPr="00546EDB" w:rsidRDefault="00AD2E48">
      <w:pPr>
        <w:spacing w:after="0" w:line="480" w:lineRule="auto"/>
        <w:jc w:val="both"/>
        <w:rPr>
          <w:rFonts w:ascii="Times New Roman" w:hAnsi="Times New Roman"/>
          <w:sz w:val="24"/>
          <w:szCs w:val="24"/>
        </w:rPr>
      </w:pPr>
    </w:p>
    <w:p w14:paraId="1B0665E6" w14:textId="77777777" w:rsidR="00785466" w:rsidRPr="00546EDB" w:rsidRDefault="00785466">
      <w:pPr>
        <w:spacing w:after="0" w:line="480" w:lineRule="auto"/>
        <w:jc w:val="both"/>
        <w:rPr>
          <w:rFonts w:ascii="Times New Roman" w:hAnsi="Times New Roman" w:cs="Times New Roman"/>
          <w:b/>
          <w:sz w:val="24"/>
          <w:szCs w:val="24"/>
          <w:highlight w:val="white"/>
        </w:rPr>
        <w:sectPr w:rsidR="00785466" w:rsidRPr="00546EDB" w:rsidSect="00B953EA">
          <w:pgSz w:w="11906" w:h="16838" w:code="9"/>
          <w:pgMar w:top="1418" w:right="1418" w:bottom="1418" w:left="1418" w:header="720" w:footer="720" w:gutter="0"/>
          <w:lnNumType w:countBy="1" w:distance="567" w:restart="continuous"/>
          <w:cols w:space="720"/>
          <w:formProt w:val="0"/>
          <w:titlePg/>
          <w:docGrid w:linePitch="360" w:charSpace="4096"/>
        </w:sectPr>
      </w:pPr>
    </w:p>
    <w:p w14:paraId="6EA522B5" w14:textId="77777777" w:rsidR="007F7A85" w:rsidRPr="00546EDB" w:rsidRDefault="005C2D97">
      <w:pPr>
        <w:spacing w:after="0" w:line="480" w:lineRule="auto"/>
        <w:jc w:val="center"/>
        <w:rPr>
          <w:rFonts w:ascii="Times New Roman" w:hAnsi="Times New Roman" w:cs="Times New Roman"/>
          <w:sz w:val="24"/>
          <w:szCs w:val="24"/>
          <w:lang w:val="en-US"/>
        </w:rPr>
      </w:pPr>
      <w:r w:rsidRPr="00546EDB">
        <w:rPr>
          <w:rFonts w:ascii="Times New Roman" w:hAnsi="Times New Roman" w:cs="Times New Roman"/>
          <w:b/>
          <w:sz w:val="24"/>
          <w:szCs w:val="24"/>
          <w:shd w:val="clear" w:color="auto" w:fill="FFFFFF"/>
          <w:lang w:val="en-US"/>
        </w:rPr>
        <w:lastRenderedPageBreak/>
        <w:t>References</w:t>
      </w:r>
    </w:p>
    <w:p w14:paraId="158B7A13" w14:textId="109095F8" w:rsidR="00FF203E" w:rsidRPr="0066054E" w:rsidRDefault="00FF203E">
      <w:pPr>
        <w:spacing w:after="0" w:line="480" w:lineRule="auto"/>
        <w:jc w:val="both"/>
        <w:rPr>
          <w:rFonts w:ascii="Times New Roman" w:hAnsi="Times New Roman" w:cs="Times New Roman"/>
          <w:sz w:val="24"/>
          <w:szCs w:val="24"/>
          <w:lang w:val="en-US"/>
        </w:rPr>
      </w:pPr>
      <w:r w:rsidRPr="0066054E">
        <w:rPr>
          <w:rFonts w:ascii="Times New Roman" w:hAnsi="Times New Roman" w:cs="Times New Roman"/>
          <w:sz w:val="24"/>
          <w:szCs w:val="24"/>
          <w:lang w:val="en-US"/>
        </w:rPr>
        <w:t xml:space="preserve">ABOUDRARE, A.; DEBAEKE, P.; BOUAZIZ, A.; CHEKLI, H. Effects of soil tillage and fallow management on soil water storage and sunflower production in a semi-arid Mediterranean climate. </w:t>
      </w:r>
      <w:r w:rsidRPr="00056A67">
        <w:rPr>
          <w:rFonts w:ascii="Times New Roman" w:hAnsi="Times New Roman" w:cs="Times New Roman"/>
          <w:b/>
          <w:sz w:val="24"/>
          <w:szCs w:val="24"/>
          <w:lang w:val="en-US"/>
        </w:rPr>
        <w:t>Agricultural Water Management</w:t>
      </w:r>
      <w:r w:rsidRPr="00056A67">
        <w:rPr>
          <w:rFonts w:ascii="Times New Roman" w:hAnsi="Times New Roman" w:cs="Times New Roman"/>
          <w:sz w:val="24"/>
          <w:szCs w:val="24"/>
          <w:lang w:val="en-US"/>
        </w:rPr>
        <w:t>, v.</w:t>
      </w:r>
      <w:r w:rsidRPr="00007A06">
        <w:rPr>
          <w:rFonts w:ascii="Times New Roman" w:hAnsi="Times New Roman" w:cs="Times New Roman"/>
          <w:sz w:val="24"/>
          <w:szCs w:val="24"/>
          <w:lang w:val="en-US"/>
        </w:rPr>
        <w:t xml:space="preserve">83, p.183-196, 2006. DOI: </w:t>
      </w:r>
      <w:r w:rsidRPr="0066054E">
        <w:rPr>
          <w:rFonts w:ascii="Times New Roman" w:hAnsi="Times New Roman" w:cs="Times New Roman"/>
          <w:sz w:val="24"/>
          <w:szCs w:val="24"/>
          <w:lang w:val="en-US"/>
        </w:rPr>
        <w:t>https://doi.org/10.1016/j.agwat.2005.12.001.</w:t>
      </w:r>
    </w:p>
    <w:p w14:paraId="22D6D550" w14:textId="1F4C0C76" w:rsidR="00FF203E" w:rsidRPr="00546EDB" w:rsidRDefault="00FF203E">
      <w:pPr>
        <w:spacing w:after="0" w:line="480" w:lineRule="auto"/>
        <w:jc w:val="both"/>
        <w:rPr>
          <w:rFonts w:ascii="Times New Roman" w:hAnsi="Times New Roman" w:cs="Times New Roman"/>
          <w:sz w:val="24"/>
          <w:szCs w:val="24"/>
          <w:highlight w:val="white"/>
          <w:lang w:val="en-US"/>
        </w:rPr>
      </w:pPr>
      <w:r w:rsidRPr="00B7466D">
        <w:rPr>
          <w:rFonts w:ascii="Times New Roman" w:hAnsi="Times New Roman" w:cs="Times New Roman"/>
          <w:bCs/>
          <w:sz w:val="24"/>
          <w:szCs w:val="24"/>
          <w:shd w:val="clear" w:color="auto" w:fill="FFFFFF"/>
        </w:rPr>
        <w:t>AGRITEMPO</w:t>
      </w:r>
      <w:r w:rsidRPr="0066054E">
        <w:rPr>
          <w:rFonts w:ascii="Times New Roman" w:hAnsi="Times New Roman" w:cs="Times New Roman"/>
          <w:sz w:val="24"/>
          <w:szCs w:val="24"/>
          <w:shd w:val="clear" w:color="auto" w:fill="FFFFFF"/>
        </w:rPr>
        <w:t xml:space="preserve">: sistema de monitoramento </w:t>
      </w:r>
      <w:proofErr w:type="spellStart"/>
      <w:r w:rsidRPr="0066054E">
        <w:rPr>
          <w:rFonts w:ascii="Times New Roman" w:hAnsi="Times New Roman" w:cs="Times New Roman"/>
          <w:sz w:val="24"/>
          <w:szCs w:val="24"/>
          <w:shd w:val="clear" w:color="auto" w:fill="FFFFFF"/>
        </w:rPr>
        <w:t>agrometeorológico</w:t>
      </w:r>
      <w:proofErr w:type="spellEnd"/>
      <w:r w:rsidRPr="0066054E">
        <w:rPr>
          <w:rFonts w:ascii="Times New Roman" w:hAnsi="Times New Roman" w:cs="Times New Roman"/>
          <w:sz w:val="24"/>
          <w:szCs w:val="24"/>
          <w:shd w:val="clear" w:color="auto" w:fill="FFFFFF"/>
        </w:rPr>
        <w:t xml:space="preserve">. </w:t>
      </w:r>
      <w:r w:rsidRPr="0066054E">
        <w:rPr>
          <w:rFonts w:ascii="Times New Roman" w:hAnsi="Times New Roman" w:cs="Times New Roman"/>
          <w:sz w:val="24"/>
          <w:szCs w:val="24"/>
          <w:shd w:val="clear" w:color="auto" w:fill="FFFFFF"/>
          <w:lang w:val="en-US"/>
        </w:rPr>
        <w:t>Available at: &lt;http://www.agritempo.gov.br&gt;. Accessed</w:t>
      </w:r>
      <w:r w:rsidRPr="00056A67">
        <w:rPr>
          <w:rFonts w:ascii="Times New Roman" w:hAnsi="Times New Roman" w:cs="Times New Roman"/>
          <w:sz w:val="24"/>
          <w:szCs w:val="24"/>
          <w:shd w:val="clear" w:color="auto" w:fill="FFFFFF"/>
          <w:lang w:val="en-US"/>
        </w:rPr>
        <w:t xml:space="preserve"> o</w:t>
      </w:r>
      <w:r w:rsidRPr="00007A06">
        <w:rPr>
          <w:rFonts w:ascii="Times New Roman" w:hAnsi="Times New Roman" w:cs="Times New Roman"/>
          <w:sz w:val="24"/>
          <w:szCs w:val="24"/>
          <w:shd w:val="clear" w:color="auto" w:fill="FFFFFF"/>
          <w:lang w:val="en-US"/>
        </w:rPr>
        <w:t>n: May</w:t>
      </w:r>
      <w:r w:rsidRPr="00546EDB">
        <w:rPr>
          <w:rFonts w:ascii="Times New Roman" w:hAnsi="Times New Roman" w:cs="Times New Roman"/>
          <w:sz w:val="24"/>
          <w:szCs w:val="24"/>
          <w:shd w:val="clear" w:color="auto" w:fill="FFFFFF"/>
          <w:lang w:val="en-US"/>
        </w:rPr>
        <w:t xml:space="preserve"> </w:t>
      </w:r>
      <w:r w:rsidR="00007A06">
        <w:rPr>
          <w:rFonts w:ascii="Times New Roman" w:hAnsi="Times New Roman" w:cs="Times New Roman"/>
          <w:sz w:val="24"/>
          <w:szCs w:val="24"/>
          <w:shd w:val="clear" w:color="auto" w:fill="FFFFFF"/>
          <w:lang w:val="en-US"/>
        </w:rPr>
        <w:t>15</w:t>
      </w:r>
      <w:r>
        <w:rPr>
          <w:rFonts w:ascii="Times New Roman" w:hAnsi="Times New Roman" w:cs="Times New Roman"/>
          <w:sz w:val="24"/>
          <w:szCs w:val="24"/>
          <w:shd w:val="clear" w:color="auto" w:fill="FFFFFF"/>
          <w:lang w:val="en-US"/>
        </w:rPr>
        <w:t xml:space="preserve"> </w:t>
      </w:r>
      <w:r w:rsidRPr="0066054E">
        <w:rPr>
          <w:rFonts w:ascii="Times New Roman" w:hAnsi="Times New Roman" w:cs="Times New Roman"/>
          <w:sz w:val="24"/>
          <w:szCs w:val="24"/>
          <w:shd w:val="clear" w:color="auto" w:fill="FFFFFF"/>
          <w:lang w:val="en-US"/>
        </w:rPr>
        <w:t>2017.</w:t>
      </w:r>
    </w:p>
    <w:p w14:paraId="26C2308F" w14:textId="6E65E075" w:rsidR="00FF203E" w:rsidRPr="0066054E" w:rsidRDefault="00FF203E">
      <w:pPr>
        <w:tabs>
          <w:tab w:val="left" w:pos="190"/>
          <w:tab w:val="left" w:pos="510"/>
        </w:tabs>
        <w:spacing w:after="0" w:line="480" w:lineRule="auto"/>
        <w:jc w:val="both"/>
        <w:rPr>
          <w:rFonts w:ascii="Times New Roman" w:hAnsi="Times New Roman" w:cs="Times New Roman"/>
          <w:sz w:val="24"/>
          <w:szCs w:val="24"/>
          <w:lang w:val="en-US"/>
        </w:rPr>
      </w:pPr>
      <w:r w:rsidRPr="0066054E">
        <w:rPr>
          <w:rFonts w:ascii="Times New Roman" w:hAnsi="Times New Roman" w:cs="Times New Roman"/>
          <w:sz w:val="24"/>
          <w:szCs w:val="24"/>
          <w:lang w:val="en-US"/>
        </w:rPr>
        <w:t>ANASTASI, U.; SANTONOCETO, C.; GIUFFRÈ</w:t>
      </w:r>
      <w:r w:rsidRPr="00056A67">
        <w:rPr>
          <w:rFonts w:ascii="Times New Roman" w:hAnsi="Times New Roman" w:cs="Times New Roman"/>
          <w:sz w:val="24"/>
          <w:szCs w:val="24"/>
          <w:lang w:val="en-US"/>
        </w:rPr>
        <w:t xml:space="preserve">, A.M.; SORTINO, O.; </w:t>
      </w:r>
      <w:r w:rsidRPr="0066054E">
        <w:rPr>
          <w:rFonts w:ascii="Times New Roman" w:hAnsi="Times New Roman" w:cs="Times New Roman"/>
          <w:sz w:val="24"/>
          <w:szCs w:val="24"/>
          <w:lang w:val="en-US"/>
        </w:rPr>
        <w:t>GRESTA, F.; ABBATE, V. Yield performance and grain lipid composition of standard and oleic sunflower as affected by water supply</w:t>
      </w:r>
      <w:r w:rsidRPr="00B7466D">
        <w:rPr>
          <w:rFonts w:ascii="Times New Roman" w:hAnsi="Times New Roman" w:cs="Times New Roman"/>
          <w:sz w:val="24"/>
          <w:szCs w:val="24"/>
          <w:lang w:val="en-US"/>
        </w:rPr>
        <w:t>.</w:t>
      </w:r>
      <w:r w:rsidRPr="0066054E">
        <w:rPr>
          <w:rFonts w:ascii="Times New Roman" w:hAnsi="Times New Roman" w:cs="Times New Roman"/>
          <w:b/>
          <w:sz w:val="24"/>
          <w:szCs w:val="24"/>
          <w:lang w:val="en-US"/>
        </w:rPr>
        <w:t xml:space="preserve"> Field Crops Research</w:t>
      </w:r>
      <w:r w:rsidRPr="0066054E">
        <w:rPr>
          <w:rFonts w:ascii="Times New Roman" w:hAnsi="Times New Roman" w:cs="Times New Roman"/>
          <w:sz w:val="24"/>
          <w:szCs w:val="24"/>
          <w:lang w:val="en-US"/>
        </w:rPr>
        <w:t xml:space="preserve">, v.119, p.145-153, 2010. DOI: </w:t>
      </w:r>
      <w:r w:rsidRPr="00056A67">
        <w:rPr>
          <w:rFonts w:ascii="Times New Roman" w:hAnsi="Times New Roman" w:cs="Times New Roman"/>
          <w:sz w:val="24"/>
          <w:szCs w:val="24"/>
          <w:lang w:val="en-US"/>
        </w:rPr>
        <w:t>https://doi.org/10.1016/j.fcr.2010.07.001.</w:t>
      </w:r>
    </w:p>
    <w:p w14:paraId="02CDB745" w14:textId="77777777" w:rsidR="00FF203E" w:rsidRPr="0066054E" w:rsidRDefault="00FF203E">
      <w:pPr>
        <w:spacing w:after="0" w:line="480" w:lineRule="auto"/>
        <w:jc w:val="both"/>
        <w:rPr>
          <w:rFonts w:ascii="Times New Roman" w:hAnsi="Times New Roman" w:cs="Times New Roman"/>
          <w:sz w:val="24"/>
          <w:szCs w:val="24"/>
        </w:rPr>
      </w:pPr>
      <w:r w:rsidRPr="0066054E">
        <w:rPr>
          <w:rFonts w:ascii="Times New Roman" w:eastAsia="TimesNewRomanPSMT" w:hAnsi="Times New Roman" w:cs="Times New Roman"/>
          <w:sz w:val="24"/>
          <w:szCs w:val="24"/>
          <w:lang w:val="en-US"/>
        </w:rPr>
        <w:t>BIRCK, M.; DALCHIAVON, F.C.; STASIAK, D.; IOCCA, A.F.S.; HIOLANDA, R.; CARVALHO, C.G.P. Performance of sunflower cultivars at different se</w:t>
      </w:r>
      <w:r w:rsidRPr="00056A67">
        <w:rPr>
          <w:rFonts w:ascii="Times New Roman" w:eastAsia="TimesNewRomanPSMT" w:hAnsi="Times New Roman" w:cs="Times New Roman"/>
          <w:sz w:val="24"/>
          <w:szCs w:val="24"/>
          <w:lang w:val="en-US"/>
        </w:rPr>
        <w:t xml:space="preserve">eding periods in central Brazil. </w:t>
      </w:r>
      <w:r w:rsidRPr="00056A67">
        <w:rPr>
          <w:rFonts w:ascii="Times New Roman" w:eastAsia="TimesNewRomanPSMT" w:hAnsi="Times New Roman" w:cs="Times New Roman"/>
          <w:b/>
          <w:bCs/>
          <w:sz w:val="24"/>
          <w:szCs w:val="24"/>
        </w:rPr>
        <w:t xml:space="preserve">Ciência e </w:t>
      </w:r>
      <w:proofErr w:type="spellStart"/>
      <w:r w:rsidRPr="00007A06">
        <w:rPr>
          <w:rFonts w:ascii="Times New Roman" w:eastAsia="TimesNewRomanPSMT" w:hAnsi="Times New Roman" w:cs="Times New Roman"/>
          <w:b/>
          <w:bCs/>
          <w:sz w:val="24"/>
          <w:szCs w:val="24"/>
        </w:rPr>
        <w:t>Agrotecnologia</w:t>
      </w:r>
      <w:proofErr w:type="spellEnd"/>
      <w:r w:rsidRPr="00007A06">
        <w:rPr>
          <w:rFonts w:ascii="Times New Roman" w:eastAsia="TimesNewRomanPSMT" w:hAnsi="Times New Roman" w:cs="Times New Roman"/>
          <w:sz w:val="24"/>
          <w:szCs w:val="24"/>
        </w:rPr>
        <w:t>, v.41, p.42-51, 2017. DOI: https://doi.org/</w:t>
      </w:r>
      <w:r w:rsidRPr="0066054E">
        <w:rPr>
          <w:rFonts w:ascii="Times New Roman" w:eastAsia="TimesNewRomanPSMT" w:hAnsi="Times New Roman" w:cs="Times New Roman"/>
          <w:sz w:val="24"/>
          <w:szCs w:val="24"/>
        </w:rPr>
        <w:t>10.1590/1413-70542017411021216.</w:t>
      </w:r>
    </w:p>
    <w:p w14:paraId="28FC72F6" w14:textId="5452E78D" w:rsidR="00FF203E" w:rsidRPr="00546EDB" w:rsidRDefault="00FF203E">
      <w:pPr>
        <w:spacing w:after="0" w:line="480" w:lineRule="auto"/>
        <w:jc w:val="both"/>
        <w:rPr>
          <w:rFonts w:ascii="Times New Roman" w:hAnsi="Times New Roman" w:cs="Times New Roman"/>
          <w:sz w:val="24"/>
          <w:szCs w:val="24"/>
          <w:highlight w:val="white"/>
          <w:lang w:val="en-US"/>
        </w:rPr>
      </w:pPr>
      <w:r w:rsidRPr="0066054E">
        <w:rPr>
          <w:rFonts w:ascii="Times New Roman" w:hAnsi="Times New Roman" w:cs="Times New Roman"/>
          <w:sz w:val="24"/>
          <w:szCs w:val="24"/>
        </w:rPr>
        <w:t xml:space="preserve">BRASIL. </w:t>
      </w:r>
      <w:r w:rsidRPr="0066054E">
        <w:rPr>
          <w:rFonts w:ascii="Times New Roman" w:hAnsi="Times New Roman" w:cs="Times New Roman"/>
          <w:sz w:val="24"/>
          <w:szCs w:val="24"/>
          <w:shd w:val="clear" w:color="auto" w:fill="FFFFFF"/>
        </w:rPr>
        <w:t>Ministério da Indústria, Comércio Exterior e Serviços.</w:t>
      </w:r>
      <w:r w:rsidRPr="0066054E">
        <w:rPr>
          <w:rFonts w:ascii="Times New Roman" w:hAnsi="Times New Roman" w:cs="Times New Roman"/>
          <w:b/>
          <w:sz w:val="24"/>
          <w:szCs w:val="24"/>
          <w:shd w:val="clear" w:color="auto" w:fill="FFFFFF"/>
        </w:rPr>
        <w:t xml:space="preserve"> </w:t>
      </w:r>
      <w:proofErr w:type="spellStart"/>
      <w:r w:rsidRPr="0066054E">
        <w:rPr>
          <w:rFonts w:ascii="Times New Roman" w:hAnsi="Times New Roman" w:cs="Times New Roman"/>
          <w:b/>
          <w:spacing w:val="-15"/>
          <w:sz w:val="24"/>
          <w:szCs w:val="24"/>
        </w:rPr>
        <w:t>Comex</w:t>
      </w:r>
      <w:proofErr w:type="spellEnd"/>
      <w:r w:rsidRPr="0066054E">
        <w:rPr>
          <w:rFonts w:ascii="Times New Roman" w:hAnsi="Times New Roman" w:cs="Times New Roman"/>
          <w:b/>
          <w:spacing w:val="-15"/>
          <w:sz w:val="24"/>
          <w:szCs w:val="24"/>
        </w:rPr>
        <w:t xml:space="preserve"> Vis</w:t>
      </w:r>
      <w:r w:rsidRPr="00B7466D">
        <w:rPr>
          <w:rFonts w:ascii="Times New Roman" w:hAnsi="Times New Roman" w:cs="Times New Roman"/>
          <w:spacing w:val="-15"/>
          <w:sz w:val="24"/>
          <w:szCs w:val="24"/>
        </w:rPr>
        <w:t>:</w:t>
      </w:r>
      <w:r w:rsidRPr="0066054E">
        <w:rPr>
          <w:rFonts w:ascii="Times New Roman" w:hAnsi="Times New Roman" w:cs="Times New Roman"/>
          <w:b/>
          <w:spacing w:val="-15"/>
          <w:sz w:val="24"/>
          <w:szCs w:val="24"/>
        </w:rPr>
        <w:t xml:space="preserve"> </w:t>
      </w:r>
      <w:r w:rsidRPr="0066054E">
        <w:rPr>
          <w:rFonts w:ascii="Times New Roman" w:hAnsi="Times New Roman" w:cs="Times New Roman"/>
          <w:spacing w:val="-15"/>
          <w:sz w:val="24"/>
          <w:szCs w:val="24"/>
        </w:rPr>
        <w:t>principais produtos importados.</w:t>
      </w:r>
      <w:r w:rsidRPr="0066054E">
        <w:rPr>
          <w:rFonts w:ascii="Times New Roman" w:hAnsi="Times New Roman" w:cs="Times New Roman"/>
          <w:b/>
          <w:spacing w:val="-15"/>
          <w:sz w:val="24"/>
          <w:szCs w:val="24"/>
        </w:rPr>
        <w:t xml:space="preserve"> </w:t>
      </w:r>
      <w:r w:rsidRPr="0066054E">
        <w:rPr>
          <w:rFonts w:ascii="Times New Roman" w:hAnsi="Times New Roman" w:cs="Times New Roman"/>
          <w:sz w:val="24"/>
          <w:szCs w:val="24"/>
          <w:shd w:val="clear" w:color="auto" w:fill="FFFFFF"/>
          <w:lang w:val="en-US"/>
        </w:rPr>
        <w:t>2018. Available at: &lt;</w:t>
      </w:r>
      <w:hyperlink r:id="rId14">
        <w:r w:rsidRPr="00B7466D">
          <w:rPr>
            <w:rStyle w:val="LinkdaInternet"/>
            <w:rFonts w:ascii="Times New Roman" w:hAnsi="Times New Roman" w:cs="Times New Roman"/>
            <w:color w:val="auto"/>
            <w:sz w:val="24"/>
            <w:szCs w:val="24"/>
            <w:u w:val="none"/>
            <w:lang w:val="en-US"/>
          </w:rPr>
          <w:t>http://www.mdic.gov.br/comercio-exterior/estatisticas-de-comercio-exterior/comex-vis/frame-ppi?ppi=2171</w:t>
        </w:r>
      </w:hyperlink>
      <w:r w:rsidRPr="0066054E">
        <w:rPr>
          <w:rStyle w:val="LinkdaInternet"/>
          <w:rFonts w:ascii="Times New Roman" w:hAnsi="Times New Roman" w:cs="Times New Roman"/>
          <w:color w:val="auto"/>
          <w:sz w:val="24"/>
          <w:szCs w:val="24"/>
          <w:u w:val="none"/>
          <w:lang w:val="en-US"/>
        </w:rPr>
        <w:t>&gt;</w:t>
      </w:r>
      <w:r w:rsidRPr="0066054E">
        <w:rPr>
          <w:rFonts w:ascii="Times New Roman" w:hAnsi="Times New Roman" w:cs="Times New Roman"/>
          <w:sz w:val="24"/>
          <w:szCs w:val="24"/>
          <w:shd w:val="clear" w:color="auto" w:fill="FFFFFF"/>
          <w:lang w:val="en-US"/>
        </w:rPr>
        <w:t xml:space="preserve">. </w:t>
      </w:r>
      <w:r w:rsidRPr="0066054E">
        <w:rPr>
          <w:rFonts w:ascii="Times New Roman" w:hAnsi="Times New Roman" w:cs="Times New Roman"/>
          <w:sz w:val="24"/>
          <w:szCs w:val="24"/>
          <w:lang w:val="en-US"/>
        </w:rPr>
        <w:t xml:space="preserve">Accessed </w:t>
      </w:r>
      <w:r w:rsidRPr="00056A67">
        <w:rPr>
          <w:rFonts w:ascii="Times New Roman" w:hAnsi="Times New Roman" w:cs="Times New Roman"/>
          <w:sz w:val="24"/>
          <w:szCs w:val="24"/>
          <w:lang w:val="en-US"/>
        </w:rPr>
        <w:t>on:</w:t>
      </w:r>
      <w:r w:rsidRPr="00007A06">
        <w:rPr>
          <w:rFonts w:ascii="Times New Roman" w:hAnsi="Times New Roman" w:cs="Times New Roman"/>
          <w:sz w:val="24"/>
          <w:szCs w:val="24"/>
          <w:shd w:val="clear" w:color="auto" w:fill="FFFFFF"/>
          <w:lang w:val="en-US"/>
        </w:rPr>
        <w:t xml:space="preserve"> July</w:t>
      </w:r>
      <w:r w:rsidRPr="00546EDB">
        <w:rPr>
          <w:rFonts w:ascii="Times New Roman" w:hAnsi="Times New Roman" w:cs="Times New Roman"/>
          <w:sz w:val="24"/>
          <w:szCs w:val="24"/>
          <w:shd w:val="clear" w:color="auto" w:fill="FFFFFF"/>
          <w:lang w:val="en-US"/>
        </w:rPr>
        <w:t xml:space="preserve"> </w:t>
      </w:r>
      <w:r w:rsidR="00007A06">
        <w:rPr>
          <w:rFonts w:ascii="Times New Roman" w:hAnsi="Times New Roman" w:cs="Times New Roman"/>
          <w:sz w:val="24"/>
          <w:szCs w:val="24"/>
          <w:shd w:val="clear" w:color="auto" w:fill="FFFFFF"/>
          <w:lang w:val="en-US"/>
        </w:rPr>
        <w:t>12</w:t>
      </w:r>
      <w:r>
        <w:rPr>
          <w:rFonts w:ascii="Times New Roman" w:hAnsi="Times New Roman" w:cs="Times New Roman"/>
          <w:sz w:val="24"/>
          <w:szCs w:val="24"/>
          <w:shd w:val="clear" w:color="auto" w:fill="FFFFFF"/>
          <w:lang w:val="en-US"/>
        </w:rPr>
        <w:t xml:space="preserve"> </w:t>
      </w:r>
      <w:r w:rsidRPr="0066054E">
        <w:rPr>
          <w:rFonts w:ascii="Times New Roman" w:hAnsi="Times New Roman" w:cs="Times New Roman"/>
          <w:sz w:val="24"/>
          <w:szCs w:val="24"/>
          <w:shd w:val="clear" w:color="auto" w:fill="FFFFFF"/>
          <w:lang w:val="en-US"/>
        </w:rPr>
        <w:t>2018.</w:t>
      </w:r>
      <w:r w:rsidRPr="00546EDB">
        <w:rPr>
          <w:rFonts w:ascii="Times New Roman" w:hAnsi="Times New Roman" w:cs="Times New Roman"/>
          <w:sz w:val="24"/>
          <w:szCs w:val="24"/>
          <w:shd w:val="clear" w:color="auto" w:fill="FFFFFF"/>
          <w:lang w:val="en-US"/>
        </w:rPr>
        <w:t xml:space="preserve"> </w:t>
      </w:r>
    </w:p>
    <w:p w14:paraId="77D3173D" w14:textId="485696ED" w:rsidR="00FF203E" w:rsidRPr="0066054E" w:rsidRDefault="00FF203E">
      <w:pPr>
        <w:spacing w:after="0" w:line="480" w:lineRule="auto"/>
        <w:jc w:val="both"/>
        <w:rPr>
          <w:rFonts w:ascii="Times New Roman" w:hAnsi="Times New Roman" w:cs="Times New Roman"/>
          <w:sz w:val="24"/>
          <w:szCs w:val="24"/>
          <w:lang w:val="en-US"/>
        </w:rPr>
      </w:pPr>
      <w:r w:rsidRPr="0066054E">
        <w:rPr>
          <w:rFonts w:ascii="Times New Roman" w:hAnsi="Times New Roman" w:cs="Times New Roman"/>
          <w:sz w:val="24"/>
          <w:szCs w:val="24"/>
          <w:shd w:val="clear" w:color="auto" w:fill="FFFFFF"/>
          <w:lang w:val="en-US"/>
        </w:rPr>
        <w:t>CARVALHO, C.G.P. de; CALDEIRA, A.; CARVALHO, L.M.</w:t>
      </w:r>
      <w:r w:rsidRPr="00056A67">
        <w:rPr>
          <w:rFonts w:ascii="Times New Roman" w:hAnsi="Times New Roman" w:cs="Times New Roman"/>
          <w:sz w:val="24"/>
          <w:szCs w:val="24"/>
          <w:shd w:val="clear" w:color="auto" w:fill="FFFFFF"/>
          <w:lang w:val="en-US"/>
        </w:rPr>
        <w:t xml:space="preserve"> de; CARVALHO, H.W.L. de; RIBEIRO, J.L.; MANDARINO, J.M.G.; RESENDE, J.C.F.</w:t>
      </w:r>
      <w:r w:rsidRPr="0066054E">
        <w:rPr>
          <w:rFonts w:ascii="Times New Roman" w:hAnsi="Times New Roman" w:cs="Times New Roman"/>
          <w:sz w:val="24"/>
          <w:szCs w:val="24"/>
          <w:shd w:val="clear" w:color="auto" w:fill="FFFFFF"/>
          <w:lang w:val="en-US"/>
        </w:rPr>
        <w:t xml:space="preserve"> de; SANTOS, A.R. dos; SILVA, N.R. da; ARRIEL, N.H.C. </w:t>
      </w:r>
      <w:r w:rsidRPr="0066054E">
        <w:rPr>
          <w:rFonts w:ascii="Times New Roman" w:hAnsi="Times New Roman" w:cs="Times New Roman"/>
          <w:sz w:val="24"/>
          <w:szCs w:val="24"/>
          <w:lang w:val="en-US"/>
        </w:rPr>
        <w:t xml:space="preserve">Fatty acid profile of sunflower achene oil from the </w:t>
      </w:r>
      <w:proofErr w:type="spellStart"/>
      <w:r w:rsidRPr="0066054E">
        <w:rPr>
          <w:rFonts w:ascii="Times New Roman" w:hAnsi="Times New Roman" w:cs="Times New Roman"/>
          <w:sz w:val="24"/>
          <w:szCs w:val="24"/>
          <w:lang w:val="en-US"/>
        </w:rPr>
        <w:t>brazilian</w:t>
      </w:r>
      <w:proofErr w:type="spellEnd"/>
      <w:r w:rsidRPr="0066054E">
        <w:rPr>
          <w:rFonts w:ascii="Times New Roman" w:hAnsi="Times New Roman" w:cs="Times New Roman"/>
          <w:sz w:val="24"/>
          <w:szCs w:val="24"/>
          <w:lang w:val="en-US"/>
        </w:rPr>
        <w:t xml:space="preserve"> Semi-arid region. </w:t>
      </w:r>
      <w:r w:rsidRPr="0066054E">
        <w:rPr>
          <w:rFonts w:ascii="Times New Roman" w:hAnsi="Times New Roman" w:cs="Times New Roman"/>
          <w:b/>
          <w:sz w:val="24"/>
          <w:szCs w:val="24"/>
          <w:lang w:val="en-US"/>
        </w:rPr>
        <w:t>Journal of Agricultural Science</w:t>
      </w:r>
      <w:r w:rsidRPr="00B7466D">
        <w:rPr>
          <w:rFonts w:ascii="Times New Roman" w:hAnsi="Times New Roman" w:cs="Times New Roman"/>
          <w:sz w:val="24"/>
          <w:szCs w:val="24"/>
          <w:lang w:val="en-US"/>
        </w:rPr>
        <w:t>,</w:t>
      </w:r>
      <w:r w:rsidRPr="0066054E">
        <w:rPr>
          <w:rFonts w:ascii="Times New Roman" w:hAnsi="Times New Roman" w:cs="Times New Roman"/>
          <w:sz w:val="24"/>
          <w:szCs w:val="24"/>
          <w:lang w:val="en-US"/>
        </w:rPr>
        <w:t xml:space="preserve"> v.</w:t>
      </w:r>
      <w:r w:rsidRPr="00056A67">
        <w:rPr>
          <w:rFonts w:ascii="Times New Roman" w:hAnsi="Times New Roman" w:cs="Times New Roman"/>
          <w:sz w:val="24"/>
          <w:szCs w:val="24"/>
          <w:lang w:val="en-US"/>
        </w:rPr>
        <w:t>10, p.144-150, 2018.</w:t>
      </w:r>
    </w:p>
    <w:p w14:paraId="782F8820" w14:textId="32B5B76A" w:rsidR="00FF203E" w:rsidRPr="00B7466D" w:rsidRDefault="00FF203E">
      <w:pPr>
        <w:spacing w:after="0" w:line="480" w:lineRule="auto"/>
        <w:jc w:val="both"/>
        <w:rPr>
          <w:rFonts w:ascii="Times New Roman" w:hAnsi="Times New Roman" w:cs="Times New Roman"/>
          <w:sz w:val="24"/>
          <w:szCs w:val="24"/>
          <w:lang w:val="en-US"/>
        </w:rPr>
      </w:pPr>
      <w:r w:rsidRPr="0066054E">
        <w:rPr>
          <w:rFonts w:ascii="Times New Roman" w:hAnsi="Times New Roman" w:cs="Times New Roman"/>
          <w:sz w:val="24"/>
          <w:szCs w:val="24"/>
          <w:lang w:val="en-US"/>
        </w:rPr>
        <w:t>CASADEBAIG, P.; GUILIONI, L.; LECOEUR, J.; CHRISTOPHE, A.; CHAMPOLIVIER, L.; DEBAEKE</w:t>
      </w:r>
      <w:r w:rsidRPr="00056A67">
        <w:rPr>
          <w:rFonts w:ascii="Times New Roman" w:hAnsi="Times New Roman" w:cs="Times New Roman"/>
          <w:sz w:val="24"/>
          <w:szCs w:val="24"/>
          <w:lang w:val="en-US"/>
        </w:rPr>
        <w:t xml:space="preserve">, P. SUNFLO, a model to simulate genotype-specific performance of the </w:t>
      </w:r>
      <w:r w:rsidRPr="0066054E">
        <w:rPr>
          <w:rFonts w:ascii="Times New Roman" w:hAnsi="Times New Roman" w:cs="Times New Roman"/>
          <w:sz w:val="24"/>
          <w:szCs w:val="24"/>
          <w:lang w:val="en-US"/>
        </w:rPr>
        <w:lastRenderedPageBreak/>
        <w:t xml:space="preserve">sunflower crop in contrasting environments. </w:t>
      </w:r>
      <w:r w:rsidRPr="0066054E">
        <w:rPr>
          <w:rFonts w:ascii="Times New Roman" w:hAnsi="Times New Roman" w:cs="Times New Roman"/>
          <w:b/>
          <w:sz w:val="24"/>
          <w:szCs w:val="24"/>
          <w:lang w:val="en-US"/>
        </w:rPr>
        <w:t>Agricultural and Forest Meteorology</w:t>
      </w:r>
      <w:r w:rsidRPr="0066054E">
        <w:rPr>
          <w:rFonts w:ascii="Times New Roman" w:hAnsi="Times New Roman" w:cs="Times New Roman"/>
          <w:sz w:val="24"/>
          <w:szCs w:val="24"/>
          <w:lang w:val="en-US"/>
        </w:rPr>
        <w:t>, v.51, p.163-178, 2011. DOI: https://doi.org/10.1016/j.agrformet.2010.09.012.</w:t>
      </w:r>
    </w:p>
    <w:p w14:paraId="52863553" w14:textId="38151BB5" w:rsidR="00FF203E" w:rsidRPr="0066054E" w:rsidRDefault="00FF203E" w:rsidP="00546EDB">
      <w:pPr>
        <w:pStyle w:val="Ttulo4"/>
        <w:shd w:val="clear" w:color="auto" w:fill="FFFFFF"/>
        <w:spacing w:beforeAutospacing="0" w:after="0" w:afterAutospacing="0" w:line="480" w:lineRule="auto"/>
        <w:jc w:val="both"/>
        <w:rPr>
          <w:b w:val="0"/>
          <w:bCs w:val="0"/>
        </w:rPr>
      </w:pPr>
      <w:r w:rsidRPr="0066054E">
        <w:rPr>
          <w:b w:val="0"/>
          <w:lang w:val="en-US"/>
        </w:rPr>
        <w:t>CECHIN, I.; CORNIANI, N.; FUMIS, T.</w:t>
      </w:r>
      <w:r w:rsidRPr="00056A67">
        <w:rPr>
          <w:b w:val="0"/>
          <w:lang w:val="en-US"/>
        </w:rPr>
        <w:t xml:space="preserve"> de D.; CATANEO, A.C. Differential responses between mature and young leaves of sunflower plants to oxidative stress caused by water deficit. </w:t>
      </w:r>
      <w:r w:rsidRPr="00056A67">
        <w:t>Revista Ciência Rural</w:t>
      </w:r>
      <w:r w:rsidRPr="00056A67">
        <w:rPr>
          <w:b w:val="0"/>
        </w:rPr>
        <w:t>, v.</w:t>
      </w:r>
      <w:r w:rsidRPr="00007A06">
        <w:rPr>
          <w:b w:val="0"/>
        </w:rPr>
        <w:t>40, p.</w:t>
      </w:r>
      <w:r w:rsidRPr="0066054E">
        <w:rPr>
          <w:b w:val="0"/>
        </w:rPr>
        <w:t xml:space="preserve">1290-1294, 2010. DOI: </w:t>
      </w:r>
      <w:r w:rsidRPr="00B7466D">
        <w:rPr>
          <w:b w:val="0"/>
        </w:rPr>
        <w:t>https://doi.org/10.1590/S0103-84782010000600008</w:t>
      </w:r>
      <w:r w:rsidRPr="0066054E">
        <w:rPr>
          <w:b w:val="0"/>
          <w:bCs w:val="0"/>
        </w:rPr>
        <w:t>. </w:t>
      </w:r>
    </w:p>
    <w:p w14:paraId="01B89B2E" w14:textId="1CD4B5A4" w:rsidR="00FF203E" w:rsidRPr="0066054E" w:rsidRDefault="00FF203E">
      <w:pPr>
        <w:tabs>
          <w:tab w:val="left" w:pos="920"/>
        </w:tabs>
        <w:spacing w:after="0" w:line="480" w:lineRule="auto"/>
        <w:jc w:val="both"/>
        <w:rPr>
          <w:rFonts w:ascii="Times New Roman" w:hAnsi="Times New Roman" w:cs="Times New Roman"/>
          <w:sz w:val="24"/>
          <w:szCs w:val="24"/>
          <w:lang w:val="en-US"/>
        </w:rPr>
      </w:pPr>
      <w:r w:rsidRPr="0066054E">
        <w:rPr>
          <w:rFonts w:ascii="Times New Roman" w:hAnsi="Times New Roman" w:cs="Times New Roman"/>
          <w:spacing w:val="2"/>
          <w:sz w:val="24"/>
          <w:szCs w:val="24"/>
          <w:shd w:val="clear" w:color="auto" w:fill="FCFCFC"/>
          <w:lang w:val="en-US"/>
        </w:rPr>
        <w:t xml:space="preserve">CHIMENTI, C.A.; HALL, A.J. Grain number responses to temperature during floret differentiation in sunflower. </w:t>
      </w:r>
      <w:r w:rsidRPr="0066054E">
        <w:rPr>
          <w:rFonts w:ascii="Times New Roman" w:hAnsi="Times New Roman" w:cs="Times New Roman"/>
          <w:b/>
          <w:spacing w:val="2"/>
          <w:sz w:val="24"/>
          <w:szCs w:val="24"/>
          <w:shd w:val="clear" w:color="auto" w:fill="FCFCFC"/>
          <w:lang w:val="en-US"/>
        </w:rPr>
        <w:t>Field Crops Research</w:t>
      </w:r>
      <w:r w:rsidRPr="0066054E">
        <w:rPr>
          <w:rFonts w:ascii="Times New Roman" w:hAnsi="Times New Roman" w:cs="Times New Roman"/>
          <w:spacing w:val="2"/>
          <w:sz w:val="24"/>
          <w:szCs w:val="24"/>
          <w:shd w:val="clear" w:color="auto" w:fill="FCFCFC"/>
          <w:lang w:val="en-US"/>
        </w:rPr>
        <w:t>, v.72, p.177</w:t>
      </w:r>
      <w:r w:rsidRPr="00056A67">
        <w:rPr>
          <w:rFonts w:ascii="Times New Roman" w:hAnsi="Times New Roman" w:cs="Times New Roman"/>
          <w:spacing w:val="2"/>
          <w:sz w:val="24"/>
          <w:szCs w:val="24"/>
          <w:shd w:val="clear" w:color="auto" w:fill="FCFCFC"/>
          <w:lang w:val="en-US"/>
        </w:rPr>
        <w:t>-184, 2001. DOI: https://doi.org/</w:t>
      </w:r>
      <w:hyperlink r:id="rId15" w:tgtFrame="Persistent link using digital object identifier">
        <w:r w:rsidRPr="0066054E">
          <w:rPr>
            <w:rStyle w:val="LinkdaInternet"/>
            <w:rFonts w:ascii="Times New Roman" w:hAnsi="Times New Roman" w:cs="Times New Roman"/>
            <w:color w:val="auto"/>
            <w:sz w:val="24"/>
            <w:szCs w:val="24"/>
            <w:u w:val="none"/>
            <w:lang w:val="en-US"/>
          </w:rPr>
          <w:t>10.1016/S0378-4290(01)00175-7</w:t>
        </w:r>
      </w:hyperlink>
      <w:r w:rsidRPr="0066054E">
        <w:rPr>
          <w:rFonts w:ascii="Times New Roman" w:hAnsi="Times New Roman" w:cs="Times New Roman"/>
          <w:sz w:val="24"/>
          <w:szCs w:val="24"/>
          <w:lang w:val="en-US"/>
        </w:rPr>
        <w:t xml:space="preserve">. </w:t>
      </w:r>
    </w:p>
    <w:p w14:paraId="2225E803" w14:textId="77777777" w:rsidR="00FF203E" w:rsidRPr="0066054E" w:rsidRDefault="00FF203E">
      <w:pPr>
        <w:spacing w:after="0" w:line="480" w:lineRule="auto"/>
        <w:jc w:val="both"/>
        <w:rPr>
          <w:rFonts w:ascii="Times New Roman" w:hAnsi="Times New Roman" w:cs="Times New Roman"/>
          <w:sz w:val="24"/>
          <w:szCs w:val="24"/>
        </w:rPr>
      </w:pPr>
      <w:r w:rsidRPr="0066054E">
        <w:rPr>
          <w:rFonts w:ascii="Times New Roman" w:hAnsi="Times New Roman" w:cs="Times New Roman"/>
          <w:bCs/>
          <w:sz w:val="24"/>
          <w:szCs w:val="24"/>
        </w:rPr>
        <w:t>DALCHIAVON</w:t>
      </w:r>
      <w:r w:rsidRPr="0066054E">
        <w:rPr>
          <w:rFonts w:ascii="Times New Roman" w:hAnsi="Times New Roman" w:cs="Times New Roman"/>
          <w:sz w:val="24"/>
          <w:szCs w:val="24"/>
        </w:rPr>
        <w:t xml:space="preserve">, F.C.; </w:t>
      </w:r>
      <w:r w:rsidRPr="0066054E">
        <w:rPr>
          <w:rFonts w:ascii="Times New Roman" w:eastAsia="TimesNewRomanPSMT" w:hAnsi="Times New Roman" w:cs="Times New Roman"/>
          <w:sz w:val="24"/>
          <w:szCs w:val="24"/>
        </w:rPr>
        <w:t>CARVALHO, C.G.P.</w:t>
      </w:r>
      <w:r w:rsidRPr="00056A67">
        <w:rPr>
          <w:rFonts w:ascii="Times New Roman" w:eastAsia="TimesNewRomanPSMT" w:hAnsi="Times New Roman" w:cs="Times New Roman"/>
          <w:sz w:val="24"/>
          <w:szCs w:val="24"/>
        </w:rPr>
        <w:t xml:space="preserve"> de; </w:t>
      </w:r>
      <w:r w:rsidRPr="00056A67">
        <w:rPr>
          <w:rFonts w:ascii="Times New Roman" w:hAnsi="Times New Roman" w:cs="Times New Roman"/>
          <w:sz w:val="24"/>
          <w:szCs w:val="24"/>
        </w:rPr>
        <w:t xml:space="preserve">AMABILE, R.F.; GODINHO, V. de </w:t>
      </w:r>
      <w:r w:rsidRPr="00007A06">
        <w:rPr>
          <w:rFonts w:ascii="Times New Roman" w:hAnsi="Times New Roman" w:cs="Times New Roman"/>
          <w:sz w:val="24"/>
          <w:szCs w:val="24"/>
        </w:rPr>
        <w:t xml:space="preserve">P.C.; RAMOS, N.P.; ANSELMO, J.L. </w:t>
      </w:r>
      <w:r w:rsidRPr="0066054E">
        <w:rPr>
          <w:rFonts w:ascii="Times New Roman" w:hAnsi="Times New Roman" w:cs="Times New Roman"/>
          <w:bCs/>
          <w:sz w:val="24"/>
          <w:szCs w:val="24"/>
        </w:rPr>
        <w:t xml:space="preserve">Características agronômicas e suas correlações em híbridos de girassol adaptados à segunda safra. </w:t>
      </w:r>
      <w:r w:rsidRPr="0066054E">
        <w:rPr>
          <w:rFonts w:ascii="Times New Roman" w:hAnsi="Times New Roman" w:cs="Times New Roman"/>
          <w:b/>
          <w:sz w:val="24"/>
          <w:szCs w:val="24"/>
        </w:rPr>
        <w:t>Pesquisa Agropecuária Brasileira</w:t>
      </w:r>
      <w:r w:rsidRPr="0066054E">
        <w:rPr>
          <w:rFonts w:ascii="Times New Roman" w:hAnsi="Times New Roman" w:cs="Times New Roman"/>
          <w:sz w:val="24"/>
          <w:szCs w:val="24"/>
        </w:rPr>
        <w:t xml:space="preserve">, v.51, p.1806-1812, 2016. DOI: </w:t>
      </w:r>
      <w:r w:rsidRPr="0066054E">
        <w:rPr>
          <w:rFonts w:ascii="Times New Roman" w:hAnsi="Times New Roman" w:cs="Times New Roman"/>
          <w:spacing w:val="2"/>
          <w:sz w:val="24"/>
          <w:szCs w:val="24"/>
          <w:shd w:val="clear" w:color="auto" w:fill="FCFCFC"/>
        </w:rPr>
        <w:t>https://doi.org/</w:t>
      </w:r>
      <w:r w:rsidRPr="0066054E">
        <w:rPr>
          <w:rFonts w:ascii="Times New Roman" w:hAnsi="Times New Roman" w:cs="Times New Roman"/>
          <w:sz w:val="24"/>
          <w:szCs w:val="24"/>
        </w:rPr>
        <w:t xml:space="preserve">10.1590/S0100-204X2016001100002. </w:t>
      </w:r>
    </w:p>
    <w:p w14:paraId="23428CB1" w14:textId="27491000" w:rsidR="00FF203E" w:rsidRPr="0066054E" w:rsidRDefault="00FF203E">
      <w:pPr>
        <w:spacing w:after="0" w:line="480" w:lineRule="auto"/>
        <w:jc w:val="both"/>
        <w:rPr>
          <w:rFonts w:ascii="Times New Roman" w:hAnsi="Times New Roman" w:cs="Times New Roman"/>
          <w:sz w:val="24"/>
          <w:szCs w:val="24"/>
          <w:lang w:val="en-US"/>
        </w:rPr>
      </w:pPr>
      <w:r w:rsidRPr="0066054E">
        <w:rPr>
          <w:rStyle w:val="article-headermeta-info-data"/>
          <w:rFonts w:ascii="Times New Roman" w:hAnsi="Times New Roman" w:cs="Times New Roman"/>
          <w:sz w:val="24"/>
          <w:szCs w:val="24"/>
          <w:shd w:val="clear" w:color="auto" w:fill="FFFFFF"/>
          <w:lang w:val="en-US"/>
        </w:rPr>
        <w:t xml:space="preserve">GAROFALO, P.; RINALDI, M. </w:t>
      </w:r>
      <w:r w:rsidRPr="0066054E">
        <w:rPr>
          <w:rFonts w:ascii="Times New Roman" w:hAnsi="Times New Roman" w:cs="Times New Roman"/>
          <w:sz w:val="24"/>
          <w:szCs w:val="24"/>
          <w:lang w:val="en-US"/>
        </w:rPr>
        <w:t>Leaf gas exchange and radiation use efficiency of sunflower (</w:t>
      </w:r>
      <w:r w:rsidRPr="00056A67">
        <w:rPr>
          <w:rFonts w:ascii="Times New Roman" w:hAnsi="Times New Roman" w:cs="Times New Roman"/>
          <w:i/>
          <w:sz w:val="24"/>
          <w:szCs w:val="24"/>
          <w:lang w:val="en-US"/>
        </w:rPr>
        <w:t xml:space="preserve">Helianthus </w:t>
      </w:r>
      <w:proofErr w:type="spellStart"/>
      <w:r w:rsidRPr="00056A67">
        <w:rPr>
          <w:rFonts w:ascii="Times New Roman" w:hAnsi="Times New Roman" w:cs="Times New Roman"/>
          <w:i/>
          <w:sz w:val="24"/>
          <w:szCs w:val="24"/>
          <w:lang w:val="en-US"/>
        </w:rPr>
        <w:t>annuus</w:t>
      </w:r>
      <w:proofErr w:type="spellEnd"/>
      <w:r w:rsidRPr="00056A67">
        <w:rPr>
          <w:rFonts w:ascii="Times New Roman" w:hAnsi="Times New Roman" w:cs="Times New Roman"/>
          <w:sz w:val="24"/>
          <w:szCs w:val="24"/>
          <w:lang w:val="en-US"/>
        </w:rPr>
        <w:t xml:space="preserve"> L.) in response to different deficit irrigation strategies: from solar radiation to plant growth analysis. </w:t>
      </w:r>
      <w:r w:rsidRPr="00007A06">
        <w:rPr>
          <w:rFonts w:ascii="Times New Roman" w:hAnsi="Times New Roman" w:cs="Times New Roman"/>
          <w:b/>
          <w:sz w:val="24"/>
          <w:szCs w:val="24"/>
          <w:lang w:val="en-US"/>
        </w:rPr>
        <w:t>European Journal of Agronomy</w:t>
      </w:r>
      <w:r w:rsidRPr="00B7466D">
        <w:rPr>
          <w:rFonts w:ascii="Times New Roman" w:hAnsi="Times New Roman" w:cs="Times New Roman"/>
          <w:sz w:val="24"/>
          <w:szCs w:val="24"/>
          <w:lang w:val="en-US"/>
        </w:rPr>
        <w:t>,</w:t>
      </w:r>
      <w:r w:rsidRPr="0066054E">
        <w:rPr>
          <w:rFonts w:ascii="Times New Roman" w:hAnsi="Times New Roman" w:cs="Times New Roman"/>
          <w:sz w:val="24"/>
          <w:szCs w:val="24"/>
          <w:lang w:val="en-US"/>
        </w:rPr>
        <w:t xml:space="preserve"> v.64, p.88-97, 2015.</w:t>
      </w:r>
      <w:r w:rsidRPr="00056A67">
        <w:rPr>
          <w:rFonts w:ascii="Times New Roman" w:hAnsi="Times New Roman" w:cs="Times New Roman"/>
          <w:sz w:val="24"/>
          <w:szCs w:val="24"/>
          <w:lang w:val="en-US"/>
        </w:rPr>
        <w:t xml:space="preserve"> DOI: https://doi.org/10.1016/j.eja.2014.12.010.</w:t>
      </w:r>
    </w:p>
    <w:p w14:paraId="4B1C255C" w14:textId="38F7850D" w:rsidR="00FF203E" w:rsidRPr="00B7466D" w:rsidRDefault="00FF203E">
      <w:pPr>
        <w:spacing w:after="0" w:line="480" w:lineRule="auto"/>
        <w:jc w:val="both"/>
        <w:rPr>
          <w:rStyle w:val="article-headermeta-info-data"/>
          <w:rFonts w:ascii="Times New Roman" w:hAnsi="Times New Roman" w:cs="Times New Roman"/>
          <w:sz w:val="24"/>
          <w:szCs w:val="24"/>
          <w:lang w:val="en-US"/>
        </w:rPr>
      </w:pPr>
      <w:r w:rsidRPr="00B7466D">
        <w:rPr>
          <w:rFonts w:ascii="Times New Roman" w:hAnsi="Times New Roman" w:cs="Times New Roman"/>
          <w:sz w:val="24"/>
          <w:szCs w:val="24"/>
          <w:lang w:val="en-US"/>
        </w:rPr>
        <w:t>GHAFFARI, M.; TOORCHI, M.; VALIZADEH, M.; SHAKIBA, M.R. Morpho-physiological screening of sunflower inbred lines under drought stress condition</w:t>
      </w:r>
      <w:r w:rsidRPr="0066054E">
        <w:rPr>
          <w:rFonts w:ascii="Times New Roman" w:hAnsi="Times New Roman" w:cs="Times New Roman"/>
          <w:sz w:val="24"/>
          <w:szCs w:val="24"/>
          <w:lang w:val="en-US"/>
        </w:rPr>
        <w:t xml:space="preserve">. </w:t>
      </w:r>
      <w:r w:rsidRPr="0066054E">
        <w:rPr>
          <w:rFonts w:ascii="Times New Roman" w:hAnsi="Times New Roman" w:cs="Times New Roman"/>
          <w:b/>
          <w:iCs/>
          <w:sz w:val="24"/>
          <w:szCs w:val="24"/>
          <w:lang w:val="en-US"/>
        </w:rPr>
        <w:t>Turkish Journal of Field Crops</w:t>
      </w:r>
      <w:r w:rsidRPr="00B7466D">
        <w:rPr>
          <w:rFonts w:ascii="Times New Roman" w:hAnsi="Times New Roman" w:cs="Times New Roman"/>
          <w:iCs/>
          <w:sz w:val="24"/>
          <w:szCs w:val="24"/>
          <w:lang w:val="en-US"/>
        </w:rPr>
        <w:t>,</w:t>
      </w:r>
      <w:r w:rsidRPr="0066054E">
        <w:rPr>
          <w:rFonts w:ascii="Times New Roman" w:hAnsi="Times New Roman" w:cs="Times New Roman"/>
          <w:i/>
          <w:iCs/>
          <w:sz w:val="24"/>
          <w:szCs w:val="24"/>
          <w:lang w:val="en-US"/>
        </w:rPr>
        <w:t xml:space="preserve"> </w:t>
      </w:r>
      <w:r w:rsidRPr="0066054E">
        <w:rPr>
          <w:rFonts w:ascii="Times New Roman" w:hAnsi="Times New Roman" w:cs="Times New Roman"/>
          <w:iCs/>
          <w:sz w:val="24"/>
          <w:szCs w:val="24"/>
          <w:lang w:val="en-US"/>
        </w:rPr>
        <w:t>v.</w:t>
      </w:r>
      <w:r w:rsidRPr="0066054E">
        <w:rPr>
          <w:rFonts w:ascii="Times New Roman" w:hAnsi="Times New Roman" w:cs="Times New Roman"/>
          <w:sz w:val="24"/>
          <w:szCs w:val="24"/>
          <w:lang w:val="en-US"/>
        </w:rPr>
        <w:t>17, p.185</w:t>
      </w:r>
      <w:r w:rsidRPr="00056A67">
        <w:rPr>
          <w:rFonts w:ascii="Times New Roman" w:hAnsi="Times New Roman" w:cs="Times New Roman"/>
          <w:sz w:val="24"/>
          <w:szCs w:val="24"/>
          <w:lang w:val="en-US"/>
        </w:rPr>
        <w:t>-190, 2012.</w:t>
      </w:r>
    </w:p>
    <w:p w14:paraId="11D22A11" w14:textId="77777777" w:rsidR="00FF203E" w:rsidRPr="0066054E" w:rsidRDefault="00FF203E">
      <w:pPr>
        <w:spacing w:after="0" w:line="480" w:lineRule="auto"/>
        <w:jc w:val="both"/>
        <w:rPr>
          <w:rFonts w:ascii="Times New Roman" w:hAnsi="Times New Roman" w:cs="Times New Roman"/>
          <w:sz w:val="24"/>
          <w:szCs w:val="24"/>
        </w:rPr>
      </w:pPr>
      <w:r w:rsidRPr="0066054E">
        <w:rPr>
          <w:rFonts w:ascii="Times New Roman" w:hAnsi="Times New Roman" w:cs="Times New Roman"/>
          <w:sz w:val="24"/>
          <w:szCs w:val="24"/>
          <w:shd w:val="clear" w:color="auto" w:fill="FFFFFF"/>
          <w:lang w:val="en-US"/>
        </w:rPr>
        <w:t xml:space="preserve">GRUNVALD, A.K.; CARVALHO, C.G.P. de; LEITE, R.S.; MANDARINO, J.M.G.; ANDRADE, C.A. de B.; SCAPIM, C.A. Predicting the oil contents in sunflower genotype seeds using near-infrared reflectance (NIR) spectroscopy. </w:t>
      </w:r>
      <w:r w:rsidRPr="0066054E">
        <w:rPr>
          <w:rStyle w:val="Forte"/>
          <w:rFonts w:ascii="Times New Roman" w:hAnsi="Times New Roman" w:cs="Times New Roman"/>
          <w:sz w:val="24"/>
          <w:szCs w:val="24"/>
          <w:shd w:val="clear" w:color="auto" w:fill="FFFFFF"/>
        </w:rPr>
        <w:t xml:space="preserve">Acta </w:t>
      </w:r>
      <w:proofErr w:type="spellStart"/>
      <w:r w:rsidRPr="0066054E">
        <w:rPr>
          <w:rStyle w:val="Forte"/>
          <w:rFonts w:ascii="Times New Roman" w:hAnsi="Times New Roman" w:cs="Times New Roman"/>
          <w:sz w:val="24"/>
          <w:szCs w:val="24"/>
          <w:shd w:val="clear" w:color="auto" w:fill="FFFFFF"/>
        </w:rPr>
        <w:t>Scientiarum</w:t>
      </w:r>
      <w:proofErr w:type="spellEnd"/>
      <w:r w:rsidRPr="0066054E">
        <w:rPr>
          <w:rStyle w:val="Forte"/>
          <w:rFonts w:ascii="Times New Roman" w:hAnsi="Times New Roman" w:cs="Times New Roman"/>
          <w:sz w:val="24"/>
          <w:szCs w:val="24"/>
          <w:shd w:val="clear" w:color="auto" w:fill="FFFFFF"/>
        </w:rPr>
        <w:t xml:space="preserve">. </w:t>
      </w:r>
      <w:proofErr w:type="spellStart"/>
      <w:r w:rsidRPr="0066054E">
        <w:rPr>
          <w:rStyle w:val="Forte"/>
          <w:rFonts w:ascii="Times New Roman" w:hAnsi="Times New Roman" w:cs="Times New Roman"/>
          <w:sz w:val="24"/>
          <w:szCs w:val="24"/>
          <w:shd w:val="clear" w:color="auto" w:fill="FFFFFF"/>
        </w:rPr>
        <w:t>Agronomy</w:t>
      </w:r>
      <w:proofErr w:type="spellEnd"/>
      <w:r w:rsidRPr="0066054E">
        <w:rPr>
          <w:rFonts w:ascii="Times New Roman" w:hAnsi="Times New Roman" w:cs="Times New Roman"/>
          <w:sz w:val="24"/>
          <w:szCs w:val="24"/>
          <w:shd w:val="clear" w:color="auto" w:fill="FFFFFF"/>
        </w:rPr>
        <w:t xml:space="preserve">, v.36, p.233-237, </w:t>
      </w:r>
      <w:r w:rsidRPr="00056A67">
        <w:rPr>
          <w:rFonts w:ascii="Times New Roman" w:hAnsi="Times New Roman" w:cs="Times New Roman"/>
          <w:sz w:val="24"/>
          <w:szCs w:val="24"/>
          <w:shd w:val="clear" w:color="auto" w:fill="FFFFFF"/>
        </w:rPr>
        <w:t xml:space="preserve">2014. DOI: </w:t>
      </w:r>
      <w:r w:rsidRPr="00056A67">
        <w:rPr>
          <w:rFonts w:ascii="Times New Roman" w:hAnsi="Times New Roman" w:cs="Times New Roman"/>
          <w:sz w:val="24"/>
          <w:szCs w:val="24"/>
        </w:rPr>
        <w:t>https://doi.org/</w:t>
      </w:r>
      <w:r w:rsidRPr="00056A67">
        <w:rPr>
          <w:rFonts w:ascii="Times New Roman" w:hAnsi="Times New Roman" w:cs="Times New Roman"/>
          <w:sz w:val="24"/>
          <w:szCs w:val="24"/>
          <w:shd w:val="clear" w:color="auto" w:fill="FFFFFF"/>
        </w:rPr>
        <w:t>10.4025/actasciagron.v36i2.17677.</w:t>
      </w:r>
    </w:p>
    <w:p w14:paraId="46A49A61" w14:textId="0AB80E48" w:rsidR="00FF203E" w:rsidRPr="0066054E" w:rsidRDefault="00FF203E">
      <w:pPr>
        <w:spacing w:after="0" w:line="480" w:lineRule="auto"/>
        <w:jc w:val="both"/>
        <w:rPr>
          <w:rFonts w:ascii="Times New Roman" w:eastAsia="Times New Roman" w:hAnsi="Times New Roman" w:cs="Times New Roman"/>
          <w:sz w:val="24"/>
          <w:szCs w:val="24"/>
          <w:lang w:val="en-US"/>
        </w:rPr>
      </w:pPr>
      <w:r w:rsidRPr="0066054E">
        <w:rPr>
          <w:rFonts w:ascii="Times New Roman" w:hAnsi="Times New Roman" w:cs="Times New Roman"/>
          <w:sz w:val="24"/>
          <w:szCs w:val="24"/>
          <w:lang w:val="en-US"/>
        </w:rPr>
        <w:lastRenderedPageBreak/>
        <w:t xml:space="preserve">HUSSAIN, M.; </w:t>
      </w:r>
      <w:r w:rsidRPr="0066054E">
        <w:rPr>
          <w:rFonts w:ascii="Times New Roman" w:eastAsia="Times New Roman" w:hAnsi="Times New Roman" w:cs="Times New Roman"/>
          <w:sz w:val="24"/>
          <w:szCs w:val="24"/>
          <w:lang w:val="en-US"/>
        </w:rPr>
        <w:t xml:space="preserve">FAROOQ, S.; HASAN, W.; UL-ALLAH, S.; TANVEER, M.; FAROOQ, M.; NAWAZ, A. </w:t>
      </w:r>
      <w:r w:rsidRPr="00056A67">
        <w:rPr>
          <w:rFonts w:ascii="Times New Roman" w:eastAsia="Times New Roman" w:hAnsi="Times New Roman" w:cs="Times New Roman"/>
          <w:bCs/>
          <w:sz w:val="24"/>
          <w:szCs w:val="24"/>
          <w:lang w:val="en-US"/>
        </w:rPr>
        <w:t xml:space="preserve">Drought stress in sunflower: Physiological effects and its management through breeding and agronomic </w:t>
      </w:r>
      <w:r w:rsidRPr="0066054E">
        <w:rPr>
          <w:rFonts w:ascii="Times New Roman" w:eastAsia="Times New Roman" w:hAnsi="Times New Roman" w:cs="Times New Roman"/>
          <w:bCs/>
          <w:sz w:val="24"/>
          <w:szCs w:val="24"/>
          <w:lang w:val="en-US"/>
        </w:rPr>
        <w:t>alternatives.</w:t>
      </w:r>
      <w:r w:rsidRPr="0066054E">
        <w:rPr>
          <w:rFonts w:ascii="Times New Roman" w:eastAsia="Times New Roman" w:hAnsi="Times New Roman" w:cs="Times New Roman"/>
          <w:b/>
          <w:bCs/>
          <w:sz w:val="24"/>
          <w:szCs w:val="24"/>
          <w:lang w:val="en-US"/>
        </w:rPr>
        <w:t xml:space="preserve"> </w:t>
      </w:r>
      <w:r w:rsidRPr="0066054E">
        <w:rPr>
          <w:rFonts w:ascii="Times New Roman" w:eastAsia="Times New Roman" w:hAnsi="Times New Roman" w:cs="Times New Roman"/>
          <w:b/>
          <w:sz w:val="24"/>
          <w:szCs w:val="24"/>
          <w:lang w:val="en-US"/>
        </w:rPr>
        <w:t>Agricultural Water Management</w:t>
      </w:r>
      <w:r w:rsidRPr="0066054E">
        <w:rPr>
          <w:rFonts w:ascii="Times New Roman" w:eastAsia="Times New Roman" w:hAnsi="Times New Roman" w:cs="Times New Roman"/>
          <w:sz w:val="24"/>
          <w:szCs w:val="24"/>
          <w:lang w:val="en-US"/>
        </w:rPr>
        <w:t xml:space="preserve">, v.201, p.152-166, 2018. DOI: </w:t>
      </w:r>
      <w:r w:rsidRPr="0066054E">
        <w:rPr>
          <w:rFonts w:ascii="Times New Roman" w:hAnsi="Times New Roman" w:cs="Times New Roman"/>
          <w:sz w:val="24"/>
          <w:szCs w:val="24"/>
          <w:lang w:val="en-US"/>
        </w:rPr>
        <w:t>https://doi.org/10.1016/j.agwat.2018.01.028.</w:t>
      </w:r>
    </w:p>
    <w:p w14:paraId="33C34AAA" w14:textId="75E7C266" w:rsidR="00FF203E" w:rsidRPr="0066054E" w:rsidRDefault="00FF203E" w:rsidP="00546EDB">
      <w:pPr>
        <w:spacing w:after="0" w:line="480" w:lineRule="auto"/>
        <w:jc w:val="both"/>
        <w:rPr>
          <w:rFonts w:ascii="Times New Roman" w:hAnsi="Times New Roman" w:cs="Times New Roman"/>
          <w:sz w:val="24"/>
          <w:szCs w:val="24"/>
          <w:lang w:val="en-US"/>
        </w:rPr>
      </w:pPr>
      <w:r w:rsidRPr="0066054E">
        <w:rPr>
          <w:rFonts w:ascii="Times New Roman" w:hAnsi="Times New Roman" w:cs="Times New Roman"/>
          <w:sz w:val="24"/>
          <w:szCs w:val="24"/>
        </w:rPr>
        <w:t xml:space="preserve">IBGE. Instituto Brasileiro de Geografia e Estatística. </w:t>
      </w:r>
      <w:r w:rsidRPr="00B7466D">
        <w:rPr>
          <w:rFonts w:ascii="Times New Roman" w:hAnsi="Times New Roman" w:cs="Times New Roman"/>
          <w:b/>
          <w:sz w:val="24"/>
          <w:szCs w:val="24"/>
        </w:rPr>
        <w:t>Projeto levantamento e classificação do uso da terra</w:t>
      </w:r>
      <w:r w:rsidRPr="0066054E">
        <w:rPr>
          <w:rFonts w:ascii="Times New Roman" w:hAnsi="Times New Roman" w:cs="Times New Roman"/>
          <w:sz w:val="24"/>
          <w:szCs w:val="24"/>
        </w:rPr>
        <w:t xml:space="preserve">: uso da terra no estado de Sergipe. </w:t>
      </w:r>
      <w:r w:rsidRPr="00056A67">
        <w:rPr>
          <w:rFonts w:ascii="Times New Roman" w:hAnsi="Times New Roman" w:cs="Times New Roman"/>
          <w:sz w:val="24"/>
          <w:szCs w:val="24"/>
        </w:rPr>
        <w:t>Relatório técnico. Rio de Janeiro</w:t>
      </w:r>
      <w:r w:rsidRPr="00007A06">
        <w:rPr>
          <w:rFonts w:ascii="Times New Roman" w:hAnsi="Times New Roman" w:cs="Times New Roman"/>
          <w:sz w:val="24"/>
          <w:szCs w:val="24"/>
        </w:rPr>
        <w:t xml:space="preserve">, 2011. </w:t>
      </w:r>
      <w:r w:rsidRPr="00B7466D">
        <w:rPr>
          <w:rFonts w:ascii="Times New Roman" w:hAnsi="Times New Roman" w:cs="Times New Roman"/>
          <w:sz w:val="24"/>
          <w:szCs w:val="24"/>
          <w:lang w:val="en-US"/>
        </w:rPr>
        <w:t>195p. Available at: &lt;</w:t>
      </w:r>
      <w:hyperlink r:id="rId16">
        <w:r w:rsidRPr="00B7466D">
          <w:rPr>
            <w:rStyle w:val="LinkdaInternet"/>
            <w:rFonts w:ascii="Times New Roman" w:hAnsi="Times New Roman" w:cs="Times New Roman"/>
            <w:color w:val="auto"/>
            <w:sz w:val="24"/>
            <w:szCs w:val="24"/>
            <w:u w:val="none"/>
            <w:lang w:val="en-US"/>
          </w:rPr>
          <w:t>https://biblioteca.ibge.gov.br/visualizacao/livros/liv95889.pdf</w:t>
        </w:r>
      </w:hyperlink>
      <w:r w:rsidRPr="00B7466D">
        <w:rPr>
          <w:rStyle w:val="LinkdaInternet"/>
          <w:rFonts w:ascii="Times New Roman" w:hAnsi="Times New Roman" w:cs="Times New Roman"/>
          <w:color w:val="auto"/>
          <w:sz w:val="24"/>
          <w:szCs w:val="24"/>
          <w:u w:val="none"/>
          <w:lang w:val="en-US"/>
        </w:rPr>
        <w:t xml:space="preserve">&gt;. </w:t>
      </w:r>
      <w:r w:rsidRPr="0066054E">
        <w:rPr>
          <w:rFonts w:ascii="Times New Roman" w:hAnsi="Times New Roman" w:cs="Times New Roman"/>
          <w:sz w:val="24"/>
          <w:szCs w:val="24"/>
          <w:lang w:val="en-US"/>
        </w:rPr>
        <w:t>Accessed on: Apr. 6 2020.</w:t>
      </w:r>
    </w:p>
    <w:p w14:paraId="661423E9" w14:textId="51D29D1A" w:rsidR="00FF203E" w:rsidRPr="00546EDB" w:rsidRDefault="00FF203E" w:rsidP="00B7466D">
      <w:pPr>
        <w:tabs>
          <w:tab w:val="left" w:pos="5690"/>
        </w:tabs>
        <w:spacing w:after="0" w:line="480" w:lineRule="auto"/>
        <w:jc w:val="both"/>
        <w:rPr>
          <w:rFonts w:ascii="Times New Roman" w:hAnsi="Times New Roman" w:cs="Times New Roman"/>
          <w:sz w:val="24"/>
          <w:szCs w:val="24"/>
          <w:lang w:val="en-US"/>
        </w:rPr>
      </w:pPr>
      <w:r w:rsidRPr="0066054E">
        <w:rPr>
          <w:rFonts w:ascii="Times New Roman" w:eastAsia="Times New Roman" w:hAnsi="Times New Roman" w:cs="Times New Roman"/>
          <w:sz w:val="24"/>
          <w:szCs w:val="24"/>
          <w:lang w:val="en-US" w:eastAsia="pt-BR"/>
        </w:rPr>
        <w:t xml:space="preserve">KAYA, M.D.; BAYRAMIN, S.; KAYA, G. </w:t>
      </w:r>
      <w:r w:rsidRPr="0066054E">
        <w:rPr>
          <w:rFonts w:ascii="Times New Roman" w:hAnsi="Times New Roman" w:cs="Times New Roman"/>
          <w:sz w:val="24"/>
          <w:szCs w:val="24"/>
          <w:lang w:val="en-US"/>
        </w:rPr>
        <w:t xml:space="preserve">The effect of planting geometry and seed priming on sunflower yield under rain-fed conditions. </w:t>
      </w:r>
      <w:r w:rsidRPr="0066054E">
        <w:rPr>
          <w:rFonts w:ascii="Times New Roman" w:hAnsi="Times New Roman" w:cs="Times New Roman"/>
          <w:b/>
          <w:sz w:val="24"/>
          <w:szCs w:val="24"/>
          <w:lang w:val="en-US"/>
        </w:rPr>
        <w:t>Fresenius Environmental Bulletin</w:t>
      </w:r>
      <w:r w:rsidRPr="00B7466D">
        <w:rPr>
          <w:rFonts w:ascii="Times New Roman" w:hAnsi="Times New Roman" w:cs="Times New Roman"/>
          <w:sz w:val="24"/>
          <w:szCs w:val="24"/>
          <w:lang w:val="en-US"/>
        </w:rPr>
        <w:t>,</w:t>
      </w:r>
      <w:r w:rsidRPr="0066054E">
        <w:rPr>
          <w:rFonts w:ascii="Times New Roman" w:hAnsi="Times New Roman" w:cs="Times New Roman"/>
          <w:sz w:val="24"/>
          <w:szCs w:val="24"/>
          <w:lang w:val="en-US"/>
        </w:rPr>
        <w:t xml:space="preserve"> v.24, p.4095-4101, 2015. Available at: &lt;</w:t>
      </w:r>
      <w:hyperlink r:id="rId17">
        <w:r w:rsidRPr="0066054E">
          <w:rPr>
            <w:rStyle w:val="LinkdaInternet"/>
            <w:rFonts w:ascii="Times New Roman" w:hAnsi="Times New Roman" w:cs="Times New Roman"/>
            <w:color w:val="auto"/>
            <w:sz w:val="24"/>
            <w:szCs w:val="24"/>
            <w:u w:val="none"/>
            <w:lang w:val="en-US"/>
          </w:rPr>
          <w:t>https://www.researchgate.net/publication/292476087</w:t>
        </w:r>
      </w:hyperlink>
      <w:r w:rsidRPr="0066054E">
        <w:rPr>
          <w:rStyle w:val="LinkdaInternet"/>
          <w:rFonts w:ascii="Times New Roman" w:hAnsi="Times New Roman" w:cs="Times New Roman"/>
          <w:color w:val="auto"/>
          <w:sz w:val="24"/>
          <w:szCs w:val="24"/>
          <w:u w:val="none"/>
          <w:lang w:val="en-US"/>
        </w:rPr>
        <w:t>&gt;</w:t>
      </w:r>
      <w:r w:rsidRPr="0066054E">
        <w:rPr>
          <w:rFonts w:ascii="Times New Roman" w:hAnsi="Times New Roman" w:cs="Times New Roman"/>
          <w:sz w:val="24"/>
          <w:szCs w:val="24"/>
          <w:lang w:val="en-US"/>
        </w:rPr>
        <w:t>. Accessed on: May</w:t>
      </w:r>
      <w:r>
        <w:rPr>
          <w:rFonts w:ascii="Times New Roman" w:hAnsi="Times New Roman" w:cs="Times New Roman"/>
          <w:sz w:val="24"/>
          <w:szCs w:val="24"/>
          <w:lang w:val="en-US"/>
        </w:rPr>
        <w:t xml:space="preserve"> </w:t>
      </w:r>
      <w:r w:rsidR="00007A06">
        <w:rPr>
          <w:rFonts w:ascii="Times New Roman" w:hAnsi="Times New Roman" w:cs="Times New Roman"/>
          <w:sz w:val="24"/>
          <w:szCs w:val="24"/>
          <w:lang w:val="en-US"/>
        </w:rPr>
        <w:t>10</w:t>
      </w:r>
      <w:r w:rsidRPr="00546EDB">
        <w:rPr>
          <w:rFonts w:ascii="Times New Roman" w:hAnsi="Times New Roman" w:cs="Times New Roman"/>
          <w:sz w:val="24"/>
          <w:szCs w:val="24"/>
          <w:lang w:val="en-US"/>
        </w:rPr>
        <w:t xml:space="preserve"> </w:t>
      </w:r>
      <w:r w:rsidRPr="0066054E">
        <w:rPr>
          <w:rFonts w:ascii="Times New Roman" w:hAnsi="Times New Roman" w:cs="Times New Roman"/>
          <w:sz w:val="24"/>
          <w:szCs w:val="24"/>
          <w:lang w:val="en-US"/>
        </w:rPr>
        <w:t>2018.</w:t>
      </w:r>
    </w:p>
    <w:p w14:paraId="2DB29EC7" w14:textId="4A187DD9" w:rsidR="00FF203E" w:rsidRPr="0066054E" w:rsidRDefault="00FF203E">
      <w:pPr>
        <w:spacing w:after="0" w:line="480" w:lineRule="auto"/>
        <w:jc w:val="both"/>
        <w:rPr>
          <w:rFonts w:ascii="Times New Roman" w:hAnsi="Times New Roman" w:cs="Times New Roman"/>
          <w:sz w:val="24"/>
          <w:szCs w:val="24"/>
          <w:lang w:val="en-US"/>
        </w:rPr>
      </w:pPr>
      <w:r w:rsidRPr="0066054E">
        <w:rPr>
          <w:rFonts w:ascii="Times New Roman" w:hAnsi="Times New Roman" w:cs="Times New Roman"/>
          <w:sz w:val="24"/>
          <w:szCs w:val="24"/>
          <w:lang w:val="en-US"/>
        </w:rPr>
        <w:t xml:space="preserve">KROL, M.S.; BRONSTERT, A. Regional integrated modelling of climate change impacts on natural resources and resource usage in semi-arid Northeast Brazil. </w:t>
      </w:r>
      <w:r w:rsidRPr="0066054E">
        <w:rPr>
          <w:rFonts w:ascii="Times New Roman" w:hAnsi="Times New Roman" w:cs="Times New Roman"/>
          <w:b/>
          <w:sz w:val="24"/>
          <w:szCs w:val="24"/>
          <w:lang w:val="en-US"/>
        </w:rPr>
        <w:t>Environmental Modelling &amp; Software</w:t>
      </w:r>
      <w:r w:rsidRPr="00056A67">
        <w:rPr>
          <w:rFonts w:ascii="Times New Roman" w:hAnsi="Times New Roman" w:cs="Times New Roman"/>
          <w:sz w:val="24"/>
          <w:szCs w:val="24"/>
          <w:lang w:val="en-US"/>
        </w:rPr>
        <w:t>, v.22, p.</w:t>
      </w:r>
      <w:r w:rsidRPr="00007A06">
        <w:rPr>
          <w:rFonts w:ascii="Times New Roman" w:hAnsi="Times New Roman" w:cs="Times New Roman"/>
          <w:sz w:val="24"/>
          <w:szCs w:val="24"/>
          <w:lang w:val="en-US"/>
        </w:rPr>
        <w:t>259-268, 2007. DOI: https://doi.org/</w:t>
      </w:r>
      <w:r w:rsidRPr="0066054E">
        <w:rPr>
          <w:rFonts w:ascii="Times New Roman" w:hAnsi="Times New Roman" w:cs="Times New Roman"/>
          <w:sz w:val="24"/>
          <w:szCs w:val="24"/>
          <w:lang w:val="en-US"/>
        </w:rPr>
        <w:t>10.1016/j.envsoft.2005.07.022.</w:t>
      </w:r>
    </w:p>
    <w:p w14:paraId="3881F8CF" w14:textId="0D5E5136" w:rsidR="00FF203E" w:rsidRPr="0066054E" w:rsidRDefault="00FF203E">
      <w:pPr>
        <w:spacing w:after="0" w:line="480" w:lineRule="auto"/>
        <w:jc w:val="both"/>
        <w:rPr>
          <w:rFonts w:ascii="Times New Roman" w:hAnsi="Times New Roman" w:cs="Times New Roman"/>
          <w:sz w:val="24"/>
          <w:szCs w:val="24"/>
          <w:lang w:val="en-US"/>
        </w:rPr>
      </w:pPr>
      <w:r w:rsidRPr="0066054E">
        <w:rPr>
          <w:rFonts w:ascii="Times New Roman" w:hAnsi="Times New Roman" w:cs="Times New Roman"/>
          <w:sz w:val="24"/>
          <w:szCs w:val="24"/>
          <w:lang w:val="en-US"/>
        </w:rPr>
        <w:t xml:space="preserve">LAMAOUI, M.; JEMO, M.; DATLA, R.; BEKKAOUI, F. Heat and drought stresses in crops and </w:t>
      </w:r>
      <w:r w:rsidRPr="00056A67">
        <w:rPr>
          <w:rFonts w:ascii="Times New Roman" w:hAnsi="Times New Roman" w:cs="Times New Roman"/>
          <w:sz w:val="24"/>
          <w:szCs w:val="24"/>
          <w:lang w:val="en-US"/>
        </w:rPr>
        <w:t xml:space="preserve">approaches for their </w:t>
      </w:r>
      <w:r w:rsidRPr="00007A06">
        <w:rPr>
          <w:rFonts w:ascii="Times New Roman" w:hAnsi="Times New Roman" w:cs="Times New Roman"/>
          <w:sz w:val="24"/>
          <w:szCs w:val="24"/>
          <w:lang w:val="en-US"/>
        </w:rPr>
        <w:t xml:space="preserve">mitigation. </w:t>
      </w:r>
      <w:r w:rsidRPr="0066054E">
        <w:rPr>
          <w:rFonts w:ascii="Times New Roman" w:hAnsi="Times New Roman" w:cs="Times New Roman"/>
          <w:b/>
          <w:sz w:val="24"/>
          <w:szCs w:val="24"/>
          <w:lang w:val="en-US"/>
        </w:rPr>
        <w:t>Frontiers in Chemistry</w:t>
      </w:r>
      <w:r w:rsidRPr="0066054E">
        <w:rPr>
          <w:rFonts w:ascii="Times New Roman" w:hAnsi="Times New Roman" w:cs="Times New Roman"/>
          <w:sz w:val="24"/>
          <w:szCs w:val="24"/>
          <w:lang w:val="en-US"/>
        </w:rPr>
        <w:t>, v.6, art.26, 2018. DOI: https://doi.org/10.3389/fchem.2018.00026.</w:t>
      </w:r>
    </w:p>
    <w:p w14:paraId="6D32DFBC" w14:textId="1935CFE6" w:rsidR="00FF203E" w:rsidRPr="00B7466D" w:rsidRDefault="00FF203E">
      <w:pPr>
        <w:spacing w:line="480" w:lineRule="auto"/>
        <w:jc w:val="both"/>
        <w:rPr>
          <w:rFonts w:ascii="Times New Roman" w:hAnsi="Times New Roman" w:cs="Times New Roman"/>
          <w:spacing w:val="2"/>
          <w:sz w:val="24"/>
          <w:szCs w:val="24"/>
          <w:lang w:val="en-US"/>
        </w:rPr>
      </w:pPr>
      <w:r w:rsidRPr="0066054E">
        <w:rPr>
          <w:rFonts w:ascii="Times New Roman" w:hAnsi="Times New Roman" w:cs="Times New Roman"/>
          <w:sz w:val="24"/>
          <w:szCs w:val="24"/>
          <w:lang w:val="en-US"/>
        </w:rPr>
        <w:t xml:space="preserve">LIU, J.; SHI, D.-C. Photosynthesis, chlorophyll fluorescence, inorganic ion and organic acid accumulations of sunflower in responses to salt and salt-alkaline mixed stress. </w:t>
      </w:r>
      <w:proofErr w:type="spellStart"/>
      <w:r w:rsidRPr="0066054E">
        <w:rPr>
          <w:rFonts w:ascii="Times New Roman" w:hAnsi="Times New Roman" w:cs="Times New Roman"/>
          <w:b/>
          <w:sz w:val="24"/>
          <w:szCs w:val="24"/>
          <w:lang w:val="en-US"/>
        </w:rPr>
        <w:t>Photosynthetica</w:t>
      </w:r>
      <w:proofErr w:type="spellEnd"/>
      <w:r w:rsidRPr="0066054E">
        <w:rPr>
          <w:rFonts w:ascii="Times New Roman" w:hAnsi="Times New Roman" w:cs="Times New Roman"/>
          <w:sz w:val="24"/>
          <w:szCs w:val="24"/>
          <w:lang w:val="en-US"/>
        </w:rPr>
        <w:t xml:space="preserve">, v.48, p.127-134, 2010. DOI: </w:t>
      </w:r>
      <w:r w:rsidRPr="0066054E">
        <w:rPr>
          <w:rFonts w:ascii="Times New Roman" w:hAnsi="Times New Roman" w:cs="Times New Roman"/>
          <w:sz w:val="24"/>
          <w:szCs w:val="24"/>
        </w:rPr>
        <w:t>https://doi.org/10.1007/s11099-010-0017-4.</w:t>
      </w:r>
    </w:p>
    <w:p w14:paraId="53BE1486" w14:textId="40757628" w:rsidR="00FF203E" w:rsidRPr="00B7466D" w:rsidRDefault="00FF203E">
      <w:pPr>
        <w:spacing w:line="480" w:lineRule="auto"/>
        <w:jc w:val="both"/>
        <w:rPr>
          <w:rFonts w:ascii="Times New Roman" w:hAnsi="Times New Roman" w:cs="Times New Roman"/>
          <w:spacing w:val="2"/>
          <w:sz w:val="24"/>
          <w:szCs w:val="24"/>
          <w:lang w:val="en-US"/>
        </w:rPr>
      </w:pPr>
      <w:r w:rsidRPr="0066054E">
        <w:rPr>
          <w:rFonts w:ascii="Times New Roman" w:hAnsi="Times New Roman" w:cs="Times New Roman"/>
          <w:spacing w:val="2"/>
          <w:sz w:val="24"/>
          <w:szCs w:val="24"/>
          <w:shd w:val="clear" w:color="auto" w:fill="FCFCFC"/>
          <w:lang w:val="en-US"/>
        </w:rPr>
        <w:t xml:space="preserve">MARENGO, J.A.; BERNASCONI, M. Regional differences in aridity/drought conditions over Northeast Brazil: present state and future projections. </w:t>
      </w:r>
      <w:r w:rsidRPr="00056A67">
        <w:rPr>
          <w:rFonts w:ascii="Times New Roman" w:hAnsi="Times New Roman" w:cs="Times New Roman"/>
          <w:b/>
          <w:spacing w:val="2"/>
          <w:sz w:val="24"/>
          <w:szCs w:val="24"/>
          <w:shd w:val="clear" w:color="auto" w:fill="FCFCFC"/>
          <w:lang w:val="en-US"/>
        </w:rPr>
        <w:t>Climatic Change</w:t>
      </w:r>
      <w:r w:rsidRPr="00056A67">
        <w:rPr>
          <w:rFonts w:ascii="Times New Roman" w:hAnsi="Times New Roman" w:cs="Times New Roman"/>
          <w:spacing w:val="2"/>
          <w:sz w:val="24"/>
          <w:szCs w:val="24"/>
          <w:shd w:val="clear" w:color="auto" w:fill="FCFCFC"/>
          <w:lang w:val="en-US"/>
        </w:rPr>
        <w:t>, v.129, p.103-</w:t>
      </w:r>
      <w:r w:rsidRPr="00007A06">
        <w:rPr>
          <w:rFonts w:ascii="Times New Roman" w:hAnsi="Times New Roman" w:cs="Times New Roman"/>
          <w:spacing w:val="2"/>
          <w:sz w:val="24"/>
          <w:szCs w:val="24"/>
          <w:shd w:val="clear" w:color="auto" w:fill="FCFCFC"/>
          <w:lang w:val="en-US"/>
        </w:rPr>
        <w:t>115, 2015. DOI:</w:t>
      </w:r>
      <w:r w:rsidRPr="0066054E">
        <w:rPr>
          <w:rFonts w:ascii="Times New Roman" w:hAnsi="Times New Roman" w:cs="Times New Roman"/>
          <w:spacing w:val="2"/>
          <w:sz w:val="24"/>
          <w:szCs w:val="24"/>
          <w:shd w:val="clear" w:color="auto" w:fill="FCFCFC"/>
          <w:lang w:val="en-US"/>
        </w:rPr>
        <w:t xml:space="preserve"> </w:t>
      </w:r>
      <w:r w:rsidRPr="0066054E">
        <w:rPr>
          <w:rFonts w:ascii="Times New Roman" w:hAnsi="Times New Roman" w:cs="Times New Roman"/>
          <w:sz w:val="24"/>
          <w:szCs w:val="24"/>
          <w:lang w:val="en-US"/>
        </w:rPr>
        <w:t>https://doi.org/</w:t>
      </w:r>
      <w:hyperlink r:id="rId18" w:tgtFrame="_blank">
        <w:r w:rsidRPr="0066054E">
          <w:rPr>
            <w:rStyle w:val="refsource"/>
            <w:rFonts w:ascii="Times New Roman" w:hAnsi="Times New Roman" w:cs="Times New Roman"/>
            <w:spacing w:val="2"/>
            <w:sz w:val="24"/>
            <w:szCs w:val="24"/>
            <w:lang w:val="en-US"/>
          </w:rPr>
          <w:t>10.1007/s10584-014-1310-1</w:t>
        </w:r>
      </w:hyperlink>
      <w:r w:rsidRPr="0066054E">
        <w:rPr>
          <w:rStyle w:val="refsource"/>
          <w:rFonts w:ascii="Times New Roman" w:hAnsi="Times New Roman" w:cs="Times New Roman"/>
          <w:spacing w:val="2"/>
          <w:sz w:val="24"/>
          <w:szCs w:val="24"/>
          <w:lang w:val="en-US"/>
        </w:rPr>
        <w:t xml:space="preserve">. </w:t>
      </w:r>
    </w:p>
    <w:p w14:paraId="3E2641CE" w14:textId="7542C0EF" w:rsidR="00FF203E" w:rsidRPr="00B7466D" w:rsidRDefault="00FF203E">
      <w:pPr>
        <w:spacing w:after="0" w:line="480" w:lineRule="auto"/>
        <w:jc w:val="both"/>
        <w:rPr>
          <w:rFonts w:ascii="Times New Roman" w:hAnsi="Times New Roman" w:cs="Times New Roman"/>
          <w:spacing w:val="4"/>
          <w:sz w:val="24"/>
          <w:szCs w:val="24"/>
        </w:rPr>
      </w:pPr>
      <w:r w:rsidRPr="0066054E">
        <w:rPr>
          <w:rFonts w:ascii="Times New Roman" w:hAnsi="Times New Roman" w:cs="Times New Roman"/>
          <w:spacing w:val="4"/>
          <w:sz w:val="24"/>
          <w:szCs w:val="24"/>
          <w:shd w:val="clear" w:color="auto" w:fill="FCFCFC"/>
          <w:lang w:val="en-US"/>
        </w:rPr>
        <w:lastRenderedPageBreak/>
        <w:t xml:space="preserve">MARENGO, J.A.; TORRES, R.R.; ALVES, L.M. </w:t>
      </w:r>
      <w:r w:rsidRPr="0066054E">
        <w:rPr>
          <w:rFonts w:ascii="Times New Roman" w:hAnsi="Times New Roman" w:cs="Times New Roman"/>
          <w:sz w:val="24"/>
          <w:szCs w:val="24"/>
          <w:lang w:val="en-US"/>
        </w:rPr>
        <w:t>Drought in Northeast Brazil – past, present, and future</w:t>
      </w:r>
      <w:r w:rsidRPr="0066054E">
        <w:rPr>
          <w:rFonts w:ascii="Times New Roman" w:hAnsi="Times New Roman" w:cs="Times New Roman"/>
          <w:bCs/>
          <w:spacing w:val="5"/>
          <w:sz w:val="24"/>
          <w:szCs w:val="24"/>
          <w:lang w:val="en-US"/>
        </w:rPr>
        <w:t xml:space="preserve">. </w:t>
      </w:r>
      <w:r w:rsidRPr="0066054E">
        <w:rPr>
          <w:rFonts w:ascii="Times New Roman" w:hAnsi="Times New Roman" w:cs="Times New Roman"/>
          <w:b/>
          <w:bCs/>
          <w:spacing w:val="5"/>
          <w:sz w:val="24"/>
          <w:szCs w:val="24"/>
          <w:lang w:val="en-US"/>
        </w:rPr>
        <w:t>Theoretical and Applied Climatology</w:t>
      </w:r>
      <w:r w:rsidRPr="0066054E">
        <w:rPr>
          <w:rFonts w:ascii="Times New Roman" w:hAnsi="Times New Roman" w:cs="Times New Roman"/>
          <w:bCs/>
          <w:spacing w:val="5"/>
          <w:sz w:val="24"/>
          <w:szCs w:val="24"/>
          <w:lang w:val="en-US"/>
        </w:rPr>
        <w:t>, v.</w:t>
      </w:r>
      <w:r w:rsidRPr="0066054E">
        <w:rPr>
          <w:rFonts w:ascii="Times New Roman" w:hAnsi="Times New Roman" w:cs="Times New Roman"/>
          <w:spacing w:val="4"/>
          <w:sz w:val="24"/>
          <w:szCs w:val="24"/>
          <w:shd w:val="clear" w:color="auto" w:fill="FCFCFC"/>
          <w:lang w:val="en-US"/>
        </w:rPr>
        <w:t xml:space="preserve">129, p.1189-1200, 2017. </w:t>
      </w:r>
      <w:hyperlink r:id="rId19" w:history="1">
        <w:r w:rsidRPr="00B7466D">
          <w:rPr>
            <w:rStyle w:val="Hyperlink"/>
            <w:color w:val="auto"/>
            <w:u w:val="none"/>
          </w:rPr>
          <w:t>DOI:</w:t>
        </w:r>
        <w:r w:rsidRPr="00B7466D">
          <w:rPr>
            <w:rStyle w:val="Hyperlink"/>
            <w:rFonts w:ascii="Times New Roman" w:hAnsi="Times New Roman" w:cs="Times New Roman"/>
            <w:color w:val="auto"/>
            <w:sz w:val="24"/>
            <w:szCs w:val="24"/>
            <w:u w:val="none"/>
          </w:rPr>
          <w:t xml:space="preserve"> https://doi.org/</w:t>
        </w:r>
        <w:r w:rsidRPr="00B7466D">
          <w:rPr>
            <w:rStyle w:val="Hyperlink"/>
            <w:color w:val="auto"/>
            <w:u w:val="none"/>
          </w:rPr>
          <w:t>10.1007/s00704-016-1840-8</w:t>
        </w:r>
      </w:hyperlink>
      <w:r w:rsidRPr="00B7466D">
        <w:rPr>
          <w:rStyle w:val="LinkdaInternet"/>
          <w:rFonts w:ascii="Times New Roman" w:hAnsi="Times New Roman" w:cs="Times New Roman"/>
          <w:color w:val="auto"/>
          <w:spacing w:val="4"/>
          <w:sz w:val="24"/>
          <w:szCs w:val="24"/>
          <w:u w:val="none"/>
        </w:rPr>
        <w:t>.</w:t>
      </w:r>
    </w:p>
    <w:p w14:paraId="5CB74F9B" w14:textId="5083331F" w:rsidR="00FF203E" w:rsidRPr="00B7466D" w:rsidRDefault="00FF203E">
      <w:pPr>
        <w:spacing w:after="0" w:line="480" w:lineRule="auto"/>
        <w:jc w:val="both"/>
        <w:rPr>
          <w:rStyle w:val="LinkdaInternet"/>
          <w:rFonts w:ascii="Times New Roman" w:hAnsi="Times New Roman" w:cs="Times New Roman"/>
          <w:color w:val="auto"/>
          <w:spacing w:val="4"/>
          <w:sz w:val="24"/>
          <w:szCs w:val="24"/>
          <w:u w:val="none"/>
        </w:rPr>
      </w:pPr>
      <w:r w:rsidRPr="00B7466D">
        <w:rPr>
          <w:rFonts w:ascii="Times New Roman" w:hAnsi="Times New Roman" w:cs="Times New Roman"/>
          <w:sz w:val="24"/>
          <w:szCs w:val="24"/>
        </w:rPr>
        <w:t>MOURA, M.M.; FONTES, C.</w:t>
      </w:r>
      <w:r w:rsidRPr="0066054E">
        <w:rPr>
          <w:rFonts w:ascii="Times New Roman" w:hAnsi="Times New Roman" w:cs="Times New Roman"/>
          <w:sz w:val="24"/>
          <w:szCs w:val="24"/>
        </w:rPr>
        <w:t xml:space="preserve"> dos S.; SANTOS, M.H. dos; ARAUJO FILHO, R.N. de; HOLANDA, F.S.H. Estimativa de perda de solo no Baixo São Francisco sergipano. </w:t>
      </w:r>
      <w:proofErr w:type="spellStart"/>
      <w:r w:rsidRPr="0066054E">
        <w:rPr>
          <w:rFonts w:ascii="Times New Roman" w:hAnsi="Times New Roman" w:cs="Times New Roman"/>
          <w:b/>
          <w:sz w:val="24"/>
          <w:szCs w:val="24"/>
        </w:rPr>
        <w:t>Scientia</w:t>
      </w:r>
      <w:proofErr w:type="spellEnd"/>
      <w:r w:rsidRPr="0066054E">
        <w:rPr>
          <w:rFonts w:ascii="Times New Roman" w:hAnsi="Times New Roman" w:cs="Times New Roman"/>
          <w:b/>
          <w:sz w:val="24"/>
          <w:szCs w:val="24"/>
        </w:rPr>
        <w:t xml:space="preserve"> Agraria</w:t>
      </w:r>
      <w:r w:rsidRPr="00B7466D">
        <w:rPr>
          <w:rFonts w:ascii="Times New Roman" w:hAnsi="Times New Roman" w:cs="Times New Roman"/>
          <w:sz w:val="24"/>
          <w:szCs w:val="24"/>
        </w:rPr>
        <w:t xml:space="preserve">, </w:t>
      </w:r>
      <w:r w:rsidRPr="0066054E">
        <w:rPr>
          <w:rFonts w:ascii="Times New Roman" w:hAnsi="Times New Roman" w:cs="Times New Roman"/>
          <w:sz w:val="24"/>
          <w:szCs w:val="24"/>
        </w:rPr>
        <w:t>v.18, p.126-135, 2017. DOI: https://doi.org/10.5380/rsa.v18i2.50143.</w:t>
      </w:r>
    </w:p>
    <w:p w14:paraId="7F75C9FE" w14:textId="2B68742D" w:rsidR="00FF203E" w:rsidRPr="00B7466D" w:rsidRDefault="00D04F79">
      <w:pPr>
        <w:spacing w:after="0" w:line="480" w:lineRule="auto"/>
        <w:jc w:val="both"/>
        <w:rPr>
          <w:rFonts w:ascii="Times New Roman" w:hAnsi="Times New Roman" w:cs="Times New Roman"/>
          <w:sz w:val="24"/>
          <w:szCs w:val="24"/>
          <w:lang w:val="en-US"/>
        </w:rPr>
      </w:pPr>
      <w:hyperlink r:id="rId20" w:tgtFrame="_blank">
        <w:r w:rsidR="00FF203E" w:rsidRPr="00B7466D">
          <w:rPr>
            <w:rStyle w:val="LinkdaInternet"/>
            <w:rFonts w:ascii="Times New Roman" w:hAnsi="Times New Roman" w:cs="Times New Roman"/>
            <w:color w:val="auto"/>
            <w:sz w:val="24"/>
            <w:szCs w:val="24"/>
            <w:u w:val="none"/>
          </w:rPr>
          <w:t>OLIVEIRA, A.C.B. de</w:t>
        </w:r>
      </w:hyperlink>
      <w:r w:rsidR="00FF203E" w:rsidRPr="00B7466D">
        <w:rPr>
          <w:rStyle w:val="LinkdaInternet"/>
          <w:rFonts w:ascii="Times New Roman" w:hAnsi="Times New Roman" w:cs="Times New Roman"/>
          <w:color w:val="auto"/>
          <w:sz w:val="24"/>
          <w:szCs w:val="24"/>
          <w:u w:val="none"/>
        </w:rPr>
        <w:t>;</w:t>
      </w:r>
      <w:r w:rsidR="00FF203E" w:rsidRPr="0066054E">
        <w:rPr>
          <w:rFonts w:ascii="Times New Roman" w:hAnsi="Times New Roman" w:cs="Times New Roman"/>
          <w:sz w:val="24"/>
          <w:szCs w:val="24"/>
          <w:shd w:val="clear" w:color="auto" w:fill="FFFFFF"/>
        </w:rPr>
        <w:t xml:space="preserve"> </w:t>
      </w:r>
      <w:hyperlink r:id="rId21" w:tgtFrame="_blank">
        <w:r w:rsidR="00FF203E" w:rsidRPr="00B7466D">
          <w:rPr>
            <w:rStyle w:val="LinkdaInternet"/>
            <w:rFonts w:ascii="Times New Roman" w:hAnsi="Times New Roman" w:cs="Times New Roman"/>
            <w:color w:val="auto"/>
            <w:sz w:val="24"/>
            <w:szCs w:val="24"/>
            <w:u w:val="none"/>
          </w:rPr>
          <w:t>ROSA, A.P.S.A. da</w:t>
        </w:r>
      </w:hyperlink>
      <w:r w:rsidR="00FF203E" w:rsidRPr="0066054E">
        <w:rPr>
          <w:rFonts w:ascii="Times New Roman" w:hAnsi="Times New Roman" w:cs="Times New Roman"/>
          <w:sz w:val="24"/>
          <w:szCs w:val="24"/>
          <w:shd w:val="clear" w:color="auto" w:fill="FFFFFF"/>
        </w:rPr>
        <w:t xml:space="preserve">. (Ed.). </w:t>
      </w:r>
      <w:hyperlink r:id="rId22" w:tgtFrame="_blank">
        <w:proofErr w:type="spellStart"/>
        <w:r w:rsidR="00FF203E" w:rsidRPr="00B7466D">
          <w:rPr>
            <w:rStyle w:val="LinkdaInternet"/>
            <w:rFonts w:ascii="Times New Roman" w:hAnsi="Times New Roman" w:cs="Times New Roman"/>
            <w:b/>
            <w:color w:val="auto"/>
            <w:sz w:val="24"/>
            <w:szCs w:val="24"/>
            <w:u w:val="none"/>
            <w:lang w:val="en-US"/>
          </w:rPr>
          <w:t>Guia</w:t>
        </w:r>
        <w:proofErr w:type="spellEnd"/>
        <w:r w:rsidR="00FF203E" w:rsidRPr="00B7466D">
          <w:rPr>
            <w:rStyle w:val="LinkdaInternet"/>
            <w:rFonts w:ascii="Times New Roman" w:hAnsi="Times New Roman" w:cs="Times New Roman"/>
            <w:b/>
            <w:color w:val="auto"/>
            <w:sz w:val="24"/>
            <w:szCs w:val="24"/>
            <w:u w:val="none"/>
            <w:lang w:val="en-US"/>
          </w:rPr>
          <w:t xml:space="preserve"> </w:t>
        </w:r>
        <w:proofErr w:type="spellStart"/>
        <w:r w:rsidR="00FF203E" w:rsidRPr="00B7466D">
          <w:rPr>
            <w:rStyle w:val="LinkdaInternet"/>
            <w:rFonts w:ascii="Times New Roman" w:hAnsi="Times New Roman" w:cs="Times New Roman"/>
            <w:b/>
            <w:color w:val="auto"/>
            <w:sz w:val="24"/>
            <w:szCs w:val="24"/>
            <w:u w:val="none"/>
            <w:lang w:val="en-US"/>
          </w:rPr>
          <w:t>prático</w:t>
        </w:r>
        <w:proofErr w:type="spellEnd"/>
        <w:r w:rsidR="00FF203E" w:rsidRPr="00B7466D">
          <w:rPr>
            <w:rStyle w:val="LinkdaInternet"/>
            <w:rFonts w:ascii="Times New Roman" w:hAnsi="Times New Roman" w:cs="Times New Roman"/>
            <w:b/>
            <w:color w:val="auto"/>
            <w:sz w:val="24"/>
            <w:szCs w:val="24"/>
            <w:u w:val="none"/>
            <w:lang w:val="en-US"/>
          </w:rPr>
          <w:t xml:space="preserve"> do </w:t>
        </w:r>
        <w:proofErr w:type="spellStart"/>
        <w:r w:rsidR="00FF203E" w:rsidRPr="00B7466D">
          <w:rPr>
            <w:rStyle w:val="LinkdaInternet"/>
            <w:rFonts w:ascii="Times New Roman" w:hAnsi="Times New Roman" w:cs="Times New Roman"/>
            <w:b/>
            <w:color w:val="auto"/>
            <w:sz w:val="24"/>
            <w:szCs w:val="24"/>
            <w:u w:val="none"/>
            <w:lang w:val="en-US"/>
          </w:rPr>
          <w:t>cultivo</w:t>
        </w:r>
        <w:proofErr w:type="spellEnd"/>
        <w:r w:rsidR="00FF203E" w:rsidRPr="00B7466D">
          <w:rPr>
            <w:rStyle w:val="LinkdaInternet"/>
            <w:rFonts w:ascii="Times New Roman" w:hAnsi="Times New Roman" w:cs="Times New Roman"/>
            <w:b/>
            <w:color w:val="auto"/>
            <w:sz w:val="24"/>
            <w:szCs w:val="24"/>
            <w:u w:val="none"/>
            <w:lang w:val="en-US"/>
          </w:rPr>
          <w:t xml:space="preserve"> do </w:t>
        </w:r>
        <w:proofErr w:type="spellStart"/>
        <w:r w:rsidR="00FF203E" w:rsidRPr="00B7466D">
          <w:rPr>
            <w:rStyle w:val="LinkdaInternet"/>
            <w:rFonts w:ascii="Times New Roman" w:hAnsi="Times New Roman" w:cs="Times New Roman"/>
            <w:b/>
            <w:color w:val="auto"/>
            <w:sz w:val="24"/>
            <w:szCs w:val="24"/>
            <w:u w:val="none"/>
            <w:lang w:val="en-US"/>
          </w:rPr>
          <w:t>girassol</w:t>
        </w:r>
        <w:proofErr w:type="spellEnd"/>
      </w:hyperlink>
      <w:r w:rsidR="00FF203E" w:rsidRPr="00B7466D">
        <w:rPr>
          <w:rStyle w:val="highlighting"/>
          <w:rFonts w:ascii="Times New Roman" w:hAnsi="Times New Roman" w:cs="Times New Roman"/>
          <w:sz w:val="24"/>
          <w:szCs w:val="24"/>
          <w:shd w:val="clear" w:color="auto" w:fill="FFFFFF"/>
          <w:lang w:val="en-US"/>
        </w:rPr>
        <w:t>.</w:t>
      </w:r>
      <w:r w:rsidR="00FF203E" w:rsidRPr="00B7466D">
        <w:rPr>
          <w:rFonts w:ascii="Times New Roman" w:hAnsi="Times New Roman" w:cs="Times New Roman"/>
          <w:sz w:val="24"/>
          <w:szCs w:val="24"/>
          <w:shd w:val="clear" w:color="auto" w:fill="FFFFFF"/>
          <w:lang w:val="en-US"/>
        </w:rPr>
        <w:t xml:space="preserve"> Brasília: </w:t>
      </w:r>
      <w:proofErr w:type="spellStart"/>
      <w:r w:rsidR="00FF203E" w:rsidRPr="00B7466D">
        <w:rPr>
          <w:rFonts w:ascii="Times New Roman" w:hAnsi="Times New Roman" w:cs="Times New Roman"/>
          <w:sz w:val="24"/>
          <w:szCs w:val="24"/>
          <w:shd w:val="clear" w:color="auto" w:fill="FFFFFF"/>
          <w:lang w:val="en-US"/>
        </w:rPr>
        <w:t>Embrapa</w:t>
      </w:r>
      <w:proofErr w:type="spellEnd"/>
      <w:r w:rsidR="00FF203E" w:rsidRPr="00B7466D">
        <w:rPr>
          <w:rFonts w:ascii="Times New Roman" w:hAnsi="Times New Roman" w:cs="Times New Roman"/>
          <w:sz w:val="24"/>
          <w:szCs w:val="24"/>
          <w:shd w:val="clear" w:color="auto" w:fill="FFFFFF"/>
          <w:lang w:val="en-US"/>
        </w:rPr>
        <w:t>, 2013. 53p.</w:t>
      </w:r>
    </w:p>
    <w:p w14:paraId="64D3098F" w14:textId="77777777" w:rsidR="00FF203E" w:rsidRPr="0066054E" w:rsidRDefault="00FF203E">
      <w:pPr>
        <w:spacing w:after="0" w:line="480" w:lineRule="auto"/>
        <w:jc w:val="both"/>
        <w:rPr>
          <w:rFonts w:ascii="Times New Roman" w:hAnsi="Times New Roman" w:cs="Times New Roman"/>
          <w:sz w:val="24"/>
          <w:szCs w:val="24"/>
          <w:lang w:val="en-US"/>
        </w:rPr>
      </w:pPr>
      <w:r w:rsidRPr="0066054E">
        <w:rPr>
          <w:rFonts w:ascii="Times New Roman" w:hAnsi="Times New Roman" w:cs="Times New Roman"/>
          <w:sz w:val="24"/>
          <w:szCs w:val="24"/>
          <w:shd w:val="clear" w:color="auto" w:fill="FFFFFF"/>
          <w:lang w:val="en-US"/>
        </w:rPr>
        <w:t xml:space="preserve">ONEMLI, F.; GUCER T. Response to drought of some wild species of </w:t>
      </w:r>
      <w:r w:rsidRPr="0066054E">
        <w:rPr>
          <w:rFonts w:ascii="Times New Roman" w:hAnsi="Times New Roman" w:cs="Times New Roman"/>
          <w:i/>
          <w:sz w:val="24"/>
          <w:szCs w:val="24"/>
          <w:shd w:val="clear" w:color="auto" w:fill="FFFFFF"/>
          <w:lang w:val="en-US"/>
        </w:rPr>
        <w:t>Helianthus</w:t>
      </w:r>
      <w:r w:rsidRPr="0066054E">
        <w:rPr>
          <w:rFonts w:ascii="Times New Roman" w:hAnsi="Times New Roman" w:cs="Times New Roman"/>
          <w:sz w:val="24"/>
          <w:szCs w:val="24"/>
          <w:shd w:val="clear" w:color="auto" w:fill="FFFFFF"/>
          <w:lang w:val="en-US"/>
        </w:rPr>
        <w:t xml:space="preserve"> at seedling growth stage. </w:t>
      </w:r>
      <w:proofErr w:type="spellStart"/>
      <w:r w:rsidRPr="00056A67">
        <w:rPr>
          <w:rFonts w:ascii="Times New Roman" w:hAnsi="Times New Roman" w:cs="Times New Roman"/>
          <w:b/>
          <w:sz w:val="24"/>
          <w:szCs w:val="24"/>
          <w:shd w:val="clear" w:color="auto" w:fill="FFFFFF"/>
          <w:lang w:val="en-US"/>
        </w:rPr>
        <w:t>Helia</w:t>
      </w:r>
      <w:proofErr w:type="spellEnd"/>
      <w:r w:rsidRPr="00056A67">
        <w:rPr>
          <w:rFonts w:ascii="Times New Roman" w:hAnsi="Times New Roman" w:cs="Times New Roman"/>
          <w:sz w:val="24"/>
          <w:szCs w:val="24"/>
          <w:shd w:val="clear" w:color="auto" w:fill="FFFFFF"/>
          <w:lang w:val="en-US"/>
        </w:rPr>
        <w:t xml:space="preserve">, v.33, p.45-54, 2010. </w:t>
      </w:r>
      <w:r w:rsidRPr="00056A67">
        <w:rPr>
          <w:rFonts w:ascii="Times New Roman" w:hAnsi="Times New Roman" w:cs="Times New Roman"/>
          <w:sz w:val="24"/>
          <w:szCs w:val="24"/>
          <w:lang w:val="en-US"/>
        </w:rPr>
        <w:t>DOI: https://doi.org/</w:t>
      </w:r>
      <w:r w:rsidRPr="00007A06">
        <w:rPr>
          <w:rFonts w:ascii="Times New Roman" w:hAnsi="Times New Roman" w:cs="Times New Roman"/>
          <w:sz w:val="24"/>
          <w:szCs w:val="24"/>
          <w:lang w:val="en-US"/>
        </w:rPr>
        <w:t>10.2298/HEL1053045O.</w:t>
      </w:r>
      <w:r w:rsidRPr="0066054E">
        <w:rPr>
          <w:rFonts w:ascii="Times New Roman" w:hAnsi="Times New Roman" w:cs="Times New Roman"/>
          <w:sz w:val="24"/>
          <w:szCs w:val="24"/>
          <w:lang w:val="en-US"/>
        </w:rPr>
        <w:t xml:space="preserve"> </w:t>
      </w:r>
    </w:p>
    <w:p w14:paraId="0F22AF8F" w14:textId="5B6E1504" w:rsidR="00FF203E" w:rsidRPr="00546EDB" w:rsidRDefault="00FF203E" w:rsidP="00546EDB">
      <w:pPr>
        <w:spacing w:after="0" w:line="480" w:lineRule="auto"/>
        <w:jc w:val="both"/>
        <w:rPr>
          <w:rFonts w:ascii="Times New Roman" w:hAnsi="Times New Roman" w:cs="Times New Roman"/>
          <w:sz w:val="24"/>
          <w:szCs w:val="24"/>
          <w:lang w:val="en-US"/>
        </w:rPr>
      </w:pPr>
      <w:r w:rsidRPr="0066054E">
        <w:rPr>
          <w:rFonts w:ascii="Times New Roman" w:hAnsi="Times New Roman" w:cs="Times New Roman"/>
          <w:sz w:val="24"/>
          <w:szCs w:val="24"/>
          <w:lang w:val="en-US"/>
        </w:rPr>
        <w:t>PEKCAN, V.; EVCI, G.; YILMAZ, M.I.;</w:t>
      </w:r>
      <w:r w:rsidRPr="00B7466D">
        <w:rPr>
          <w:lang w:val="en-US"/>
        </w:rPr>
        <w:t xml:space="preserve"> </w:t>
      </w:r>
      <w:r w:rsidRPr="0066054E">
        <w:rPr>
          <w:rFonts w:ascii="Times New Roman" w:hAnsi="Times New Roman" w:cs="Times New Roman"/>
          <w:sz w:val="24"/>
          <w:szCs w:val="24"/>
          <w:lang w:val="en-US"/>
        </w:rPr>
        <w:t>BALKAN NALCAIYI, A.S.; ÇULHAE RDAL, S.</w:t>
      </w:r>
      <w:r w:rsidRPr="00056A67">
        <w:rPr>
          <w:rFonts w:ascii="Times New Roman" w:hAnsi="Times New Roman" w:cs="Times New Roman"/>
          <w:sz w:val="24"/>
          <w:szCs w:val="24"/>
          <w:lang w:val="en-US"/>
        </w:rPr>
        <w:t xml:space="preserve">; CICEK, N.; EKMEKCI, Y.; KAYA, Y. Drought effects on yield traits of some sunflower inbred lines. </w:t>
      </w:r>
      <w:r w:rsidRPr="0066054E">
        <w:rPr>
          <w:rFonts w:ascii="Times New Roman" w:hAnsi="Times New Roman" w:cs="Times New Roman"/>
          <w:b/>
          <w:sz w:val="24"/>
          <w:szCs w:val="24"/>
          <w:lang w:val="en-US"/>
        </w:rPr>
        <w:t>Agriculture and Forestry</w:t>
      </w:r>
      <w:r w:rsidRPr="0066054E">
        <w:rPr>
          <w:rFonts w:ascii="Times New Roman" w:hAnsi="Times New Roman" w:cs="Times New Roman"/>
          <w:sz w:val="24"/>
          <w:szCs w:val="24"/>
          <w:lang w:val="en-US"/>
        </w:rPr>
        <w:t>, v.61, p.101</w:t>
      </w:r>
      <w:r w:rsidRPr="0066054E">
        <w:rPr>
          <w:rFonts w:ascii="Times New Roman" w:eastAsia="AdvOT596495f2+20" w:hAnsi="Times New Roman" w:cs="Times New Roman"/>
          <w:sz w:val="24"/>
          <w:szCs w:val="24"/>
          <w:lang w:val="en-US"/>
        </w:rPr>
        <w:t>-</w:t>
      </w:r>
      <w:r w:rsidRPr="0066054E">
        <w:rPr>
          <w:rFonts w:ascii="Times New Roman" w:hAnsi="Times New Roman" w:cs="Times New Roman"/>
          <w:sz w:val="24"/>
          <w:szCs w:val="24"/>
          <w:lang w:val="en-US"/>
        </w:rPr>
        <w:t>107, 2015. DOI: https://doi.org/10.17707/AgricultForest.61.4.10.</w:t>
      </w:r>
    </w:p>
    <w:p w14:paraId="40B5B70C" w14:textId="2C35224B" w:rsidR="00FF203E" w:rsidRPr="00546EDB" w:rsidRDefault="00FF203E">
      <w:pPr>
        <w:spacing w:after="0" w:line="480" w:lineRule="auto"/>
        <w:jc w:val="both"/>
        <w:rPr>
          <w:rFonts w:ascii="Times New Roman" w:hAnsi="Times New Roman" w:cs="Times New Roman"/>
          <w:sz w:val="24"/>
          <w:szCs w:val="24"/>
          <w:lang w:val="en-US"/>
        </w:rPr>
      </w:pPr>
      <w:r w:rsidRPr="0066054E">
        <w:rPr>
          <w:rFonts w:ascii="Times New Roman" w:hAnsi="Times New Roman" w:cs="Times New Roman"/>
          <w:sz w:val="24"/>
          <w:szCs w:val="24"/>
          <w:lang w:val="en-US"/>
        </w:rPr>
        <w:t>RAUF, S.; SADAQAT, H.A. Identification of physiological traits and genotypes combined to high achene yield in sunflower (</w:t>
      </w:r>
      <w:r w:rsidRPr="0066054E">
        <w:rPr>
          <w:rFonts w:ascii="Times New Roman" w:hAnsi="Times New Roman" w:cs="Times New Roman"/>
          <w:i/>
          <w:sz w:val="24"/>
          <w:szCs w:val="24"/>
          <w:lang w:val="en-US"/>
        </w:rPr>
        <w:t xml:space="preserve">Helianthus </w:t>
      </w:r>
      <w:proofErr w:type="spellStart"/>
      <w:r w:rsidRPr="0066054E">
        <w:rPr>
          <w:rFonts w:ascii="Times New Roman" w:hAnsi="Times New Roman" w:cs="Times New Roman"/>
          <w:i/>
          <w:sz w:val="24"/>
          <w:szCs w:val="24"/>
          <w:lang w:val="en-US"/>
        </w:rPr>
        <w:t>annuus</w:t>
      </w:r>
      <w:proofErr w:type="spellEnd"/>
      <w:r w:rsidRPr="0066054E">
        <w:rPr>
          <w:rFonts w:ascii="Times New Roman" w:hAnsi="Times New Roman" w:cs="Times New Roman"/>
          <w:sz w:val="24"/>
          <w:szCs w:val="24"/>
          <w:lang w:val="en-US"/>
        </w:rPr>
        <w:t xml:space="preserve"> L.) under contrasting water regimes. </w:t>
      </w:r>
      <w:r w:rsidRPr="00056A67">
        <w:rPr>
          <w:rFonts w:ascii="Times New Roman" w:hAnsi="Times New Roman" w:cs="Times New Roman"/>
          <w:b/>
          <w:sz w:val="24"/>
          <w:szCs w:val="24"/>
          <w:lang w:val="en-US"/>
        </w:rPr>
        <w:t>Australian Journal of Crop Science</w:t>
      </w:r>
      <w:r w:rsidRPr="00056A67">
        <w:rPr>
          <w:rFonts w:ascii="Times New Roman" w:hAnsi="Times New Roman" w:cs="Times New Roman"/>
          <w:sz w:val="24"/>
          <w:szCs w:val="24"/>
          <w:lang w:val="en-US"/>
        </w:rPr>
        <w:t>, v.1, p.23</w:t>
      </w:r>
      <w:r w:rsidRPr="00007A06">
        <w:rPr>
          <w:rFonts w:ascii="Times New Roman" w:hAnsi="Times New Roman" w:cs="Times New Roman"/>
          <w:sz w:val="24"/>
          <w:szCs w:val="24"/>
          <w:lang w:val="en-US"/>
        </w:rPr>
        <w:t>-</w:t>
      </w:r>
      <w:r w:rsidRPr="0066054E">
        <w:rPr>
          <w:rFonts w:ascii="Times New Roman" w:hAnsi="Times New Roman" w:cs="Times New Roman"/>
          <w:sz w:val="24"/>
          <w:szCs w:val="24"/>
          <w:lang w:val="en-US"/>
        </w:rPr>
        <w:t>30, 2008.</w:t>
      </w:r>
    </w:p>
    <w:p w14:paraId="163C26BF" w14:textId="77777777" w:rsidR="00FF203E" w:rsidRPr="0066054E" w:rsidRDefault="00FF203E">
      <w:pPr>
        <w:spacing w:after="0" w:line="480" w:lineRule="auto"/>
        <w:jc w:val="both"/>
        <w:rPr>
          <w:rFonts w:ascii="Times New Roman" w:eastAsia="Times New Roman" w:hAnsi="Times New Roman" w:cs="Times New Roman"/>
          <w:sz w:val="24"/>
          <w:szCs w:val="24"/>
          <w:lang w:val="en-US" w:eastAsia="pt-BR"/>
        </w:rPr>
      </w:pPr>
      <w:r w:rsidRPr="0066054E">
        <w:rPr>
          <w:rFonts w:ascii="Times New Roman" w:hAnsi="Times New Roman" w:cs="Times New Roman"/>
          <w:sz w:val="24"/>
          <w:szCs w:val="24"/>
          <w:lang w:val="en-US"/>
        </w:rPr>
        <w:t>ROSA, P.M.; ANTONIASSI, R.; FREITAS, S.C.; BIZZO, H.R.; ZANOTTO, D.L.; OLIVEIRA, M.F.; CASTIGLIONI, V.B.R.</w:t>
      </w:r>
      <w:r w:rsidRPr="00056A67">
        <w:rPr>
          <w:rFonts w:ascii="Times New Roman" w:eastAsia="Times New Roman" w:hAnsi="Times New Roman" w:cs="Times New Roman"/>
          <w:sz w:val="24"/>
          <w:szCs w:val="24"/>
          <w:lang w:val="en-US" w:eastAsia="pt-BR"/>
        </w:rPr>
        <w:t xml:space="preserve"> </w:t>
      </w:r>
      <w:r w:rsidRPr="00056A67">
        <w:rPr>
          <w:rFonts w:ascii="Times New Roman" w:eastAsia="Times New Roman" w:hAnsi="Times New Roman" w:cs="Times New Roman"/>
          <w:bCs/>
          <w:sz w:val="24"/>
          <w:szCs w:val="24"/>
          <w:lang w:val="en-US" w:eastAsia="pt-BR"/>
        </w:rPr>
        <w:t xml:space="preserve">Chemical composition of Brazilian sunflower varieties. </w:t>
      </w:r>
      <w:proofErr w:type="spellStart"/>
      <w:r w:rsidRPr="0066054E">
        <w:rPr>
          <w:rFonts w:ascii="Times New Roman" w:eastAsia="Times New Roman" w:hAnsi="Times New Roman" w:cs="Times New Roman"/>
          <w:b/>
          <w:sz w:val="24"/>
          <w:szCs w:val="24"/>
          <w:lang w:val="en-US" w:eastAsia="pt-BR"/>
        </w:rPr>
        <w:t>Helia</w:t>
      </w:r>
      <w:proofErr w:type="spellEnd"/>
      <w:r w:rsidRPr="0066054E">
        <w:rPr>
          <w:rFonts w:ascii="Times New Roman" w:eastAsia="Times New Roman" w:hAnsi="Times New Roman" w:cs="Times New Roman"/>
          <w:sz w:val="24"/>
          <w:szCs w:val="24"/>
          <w:lang w:val="en-US" w:eastAsia="pt-BR"/>
        </w:rPr>
        <w:t>, v.32, p.145-155, 2009.</w:t>
      </w:r>
      <w:r w:rsidRPr="0066054E">
        <w:rPr>
          <w:rFonts w:ascii="Times New Roman" w:hAnsi="Times New Roman" w:cs="Times New Roman"/>
          <w:sz w:val="24"/>
          <w:szCs w:val="24"/>
          <w:lang w:val="en-US"/>
        </w:rPr>
        <w:t xml:space="preserve"> DOI: https://doi.org/10.2298/HEL0950145R.</w:t>
      </w:r>
    </w:p>
    <w:p w14:paraId="1CA729A2" w14:textId="51BC054E" w:rsidR="00FF203E" w:rsidRDefault="00FF203E">
      <w:pPr>
        <w:spacing w:after="0" w:line="480" w:lineRule="auto"/>
        <w:jc w:val="both"/>
        <w:rPr>
          <w:rFonts w:ascii="Times New Roman" w:hAnsi="Times New Roman" w:cs="Times New Roman"/>
          <w:sz w:val="24"/>
          <w:szCs w:val="24"/>
          <w:lang w:val="en-US"/>
        </w:rPr>
      </w:pPr>
      <w:r w:rsidRPr="0066054E">
        <w:rPr>
          <w:rFonts w:ascii="Times New Roman" w:hAnsi="Times New Roman" w:cs="Times New Roman"/>
          <w:sz w:val="24"/>
          <w:szCs w:val="24"/>
          <w:shd w:val="clear" w:color="auto" w:fill="FFFFFF"/>
          <w:lang w:val="en-US"/>
        </w:rPr>
        <w:t xml:space="preserve">SABA, M.; KHAN, F.A.; SADAQAT, H.A.; RANA, L.A. </w:t>
      </w:r>
      <w:r w:rsidRPr="0066054E">
        <w:rPr>
          <w:rFonts w:ascii="Times New Roman" w:hAnsi="Times New Roman" w:cs="Times New Roman"/>
          <w:bCs/>
          <w:sz w:val="24"/>
          <w:szCs w:val="24"/>
          <w:lang w:val="en-US"/>
        </w:rPr>
        <w:t xml:space="preserve">Estimation of diversity and combining abilities in </w:t>
      </w:r>
      <w:r w:rsidRPr="00056A67">
        <w:rPr>
          <w:rFonts w:ascii="Times New Roman" w:hAnsi="Times New Roman" w:cs="Times New Roman"/>
          <w:bCs/>
          <w:i/>
          <w:iCs/>
          <w:sz w:val="24"/>
          <w:szCs w:val="24"/>
          <w:lang w:val="en-US"/>
        </w:rPr>
        <w:t xml:space="preserve">Helianthus </w:t>
      </w:r>
      <w:proofErr w:type="spellStart"/>
      <w:r w:rsidRPr="00056A67">
        <w:rPr>
          <w:rFonts w:ascii="Times New Roman" w:hAnsi="Times New Roman" w:cs="Times New Roman"/>
          <w:bCs/>
          <w:i/>
          <w:iCs/>
          <w:sz w:val="24"/>
          <w:szCs w:val="24"/>
          <w:lang w:val="en-US"/>
        </w:rPr>
        <w:t>annuus</w:t>
      </w:r>
      <w:proofErr w:type="spellEnd"/>
      <w:r w:rsidRPr="00056A67">
        <w:rPr>
          <w:rFonts w:ascii="Times New Roman" w:hAnsi="Times New Roman" w:cs="Times New Roman"/>
          <w:bCs/>
          <w:i/>
          <w:iCs/>
          <w:sz w:val="24"/>
          <w:szCs w:val="24"/>
          <w:lang w:val="en-US"/>
        </w:rPr>
        <w:t xml:space="preserve"> </w:t>
      </w:r>
      <w:r w:rsidRPr="00056A67">
        <w:rPr>
          <w:rFonts w:ascii="Times New Roman" w:hAnsi="Times New Roman" w:cs="Times New Roman"/>
          <w:bCs/>
          <w:sz w:val="24"/>
          <w:szCs w:val="24"/>
          <w:lang w:val="en-US"/>
        </w:rPr>
        <w:t>L. under water stress and normal conditions</w:t>
      </w:r>
      <w:r w:rsidRPr="00056A67">
        <w:rPr>
          <w:rFonts w:ascii="Times New Roman" w:hAnsi="Times New Roman" w:cs="Times New Roman"/>
          <w:sz w:val="24"/>
          <w:szCs w:val="24"/>
          <w:shd w:val="clear" w:color="auto" w:fill="FFFFFF"/>
          <w:lang w:val="en-US"/>
        </w:rPr>
        <w:t xml:space="preserve">. </w:t>
      </w:r>
      <w:r w:rsidRPr="00056A67">
        <w:rPr>
          <w:rFonts w:ascii="Times New Roman" w:hAnsi="Times New Roman" w:cs="Times New Roman"/>
          <w:b/>
          <w:sz w:val="24"/>
          <w:szCs w:val="24"/>
          <w:lang w:val="en-US"/>
        </w:rPr>
        <w:t>Genetics and Molecular Research</w:t>
      </w:r>
      <w:r w:rsidRPr="00007A06">
        <w:rPr>
          <w:rFonts w:ascii="Times New Roman" w:hAnsi="Times New Roman" w:cs="Times New Roman"/>
          <w:sz w:val="24"/>
          <w:szCs w:val="24"/>
          <w:lang w:val="en-US"/>
        </w:rPr>
        <w:t xml:space="preserve">, v.15, </w:t>
      </w:r>
      <w:r w:rsidRPr="0066054E">
        <w:rPr>
          <w:rFonts w:ascii="Times New Roman" w:hAnsi="Times New Roman" w:cs="Times New Roman"/>
          <w:sz w:val="24"/>
          <w:szCs w:val="24"/>
          <w:lang w:val="en-US"/>
        </w:rPr>
        <w:t>gmr15048670,</w:t>
      </w:r>
      <w:r w:rsidRPr="0066054E">
        <w:rPr>
          <w:rStyle w:val="apple-converted-space"/>
          <w:rFonts w:ascii="Times New Roman" w:hAnsi="Times New Roman" w:cs="Times New Roman"/>
          <w:sz w:val="24"/>
          <w:szCs w:val="24"/>
          <w:shd w:val="clear" w:color="auto" w:fill="FFFFFF"/>
          <w:lang w:val="en-US"/>
        </w:rPr>
        <w:t xml:space="preserve"> </w:t>
      </w:r>
      <w:r w:rsidRPr="0066054E">
        <w:rPr>
          <w:rFonts w:ascii="Times New Roman" w:hAnsi="Times New Roman" w:cs="Times New Roman"/>
          <w:sz w:val="24"/>
          <w:szCs w:val="24"/>
          <w:shd w:val="clear" w:color="auto" w:fill="FFFFFF"/>
          <w:lang w:val="en-US"/>
        </w:rPr>
        <w:t xml:space="preserve">2016. </w:t>
      </w:r>
      <w:r w:rsidRPr="0066054E">
        <w:rPr>
          <w:rFonts w:ascii="Times New Roman" w:hAnsi="Times New Roman" w:cs="Times New Roman"/>
          <w:sz w:val="24"/>
          <w:szCs w:val="24"/>
          <w:lang w:val="en-US"/>
        </w:rPr>
        <w:t xml:space="preserve">DOI: </w:t>
      </w:r>
      <w:hyperlink r:id="rId23" w:history="1">
        <w:r w:rsidR="00002933" w:rsidRPr="004902F3">
          <w:rPr>
            <w:rStyle w:val="Hyperlink"/>
            <w:rFonts w:ascii="Times New Roman" w:hAnsi="Times New Roman" w:cs="Times New Roman"/>
            <w:sz w:val="24"/>
            <w:szCs w:val="24"/>
            <w:lang w:val="en-US"/>
          </w:rPr>
          <w:t>https://doi.org/10.4238/gmr15048670</w:t>
        </w:r>
      </w:hyperlink>
      <w:r w:rsidRPr="0066054E">
        <w:rPr>
          <w:rFonts w:ascii="Times New Roman" w:hAnsi="Times New Roman" w:cs="Times New Roman"/>
          <w:sz w:val="24"/>
          <w:szCs w:val="24"/>
          <w:lang w:val="en-US"/>
        </w:rPr>
        <w:t>.</w:t>
      </w:r>
    </w:p>
    <w:p w14:paraId="6A5A624F" w14:textId="13608F62" w:rsidR="00002933" w:rsidRPr="00B7466D" w:rsidRDefault="00002933" w:rsidP="00002933">
      <w:pPr>
        <w:spacing w:after="0" w:line="480" w:lineRule="auto"/>
        <w:jc w:val="both"/>
        <w:rPr>
          <w:rFonts w:ascii="Times New Roman" w:hAnsi="Times New Roman" w:cs="Times New Roman"/>
          <w:sz w:val="24"/>
          <w:szCs w:val="24"/>
        </w:rPr>
      </w:pPr>
      <w:r w:rsidRPr="00B7466D">
        <w:rPr>
          <w:rFonts w:ascii="Times New Roman" w:hAnsi="Times New Roman" w:cs="Times New Roman"/>
          <w:sz w:val="24"/>
          <w:szCs w:val="24"/>
        </w:rPr>
        <w:lastRenderedPageBreak/>
        <w:t xml:space="preserve">SANTOS, H.G. dos; JACOMINE, P.K.T.; ANJOS, L.H.C. dos; OLIVEIRA, V.A. de; LUMBRERAS, J.F.; COELHO, M.R.; ALMEIDA, J.A. de; ARAUJO FILHO, J.C. de; OLIVEIRA, J.B. de; CUNHA, T.J.F. </w:t>
      </w:r>
      <w:r w:rsidRPr="00B7466D">
        <w:rPr>
          <w:rFonts w:ascii="Times New Roman" w:hAnsi="Times New Roman" w:cs="Times New Roman"/>
          <w:b/>
          <w:sz w:val="24"/>
          <w:szCs w:val="24"/>
        </w:rPr>
        <w:t>Sistema brasileiro de classificação de solos</w:t>
      </w:r>
      <w:r w:rsidRPr="00B7466D">
        <w:rPr>
          <w:rFonts w:ascii="Times New Roman" w:hAnsi="Times New Roman" w:cs="Times New Roman"/>
          <w:sz w:val="24"/>
          <w:szCs w:val="24"/>
        </w:rPr>
        <w:t xml:space="preserve">. 5.ed. rev. e </w:t>
      </w:r>
      <w:proofErr w:type="spellStart"/>
      <w:r w:rsidRPr="00B7466D">
        <w:rPr>
          <w:rFonts w:ascii="Times New Roman" w:hAnsi="Times New Roman" w:cs="Times New Roman"/>
          <w:sz w:val="24"/>
          <w:szCs w:val="24"/>
        </w:rPr>
        <w:t>ampl</w:t>
      </w:r>
      <w:proofErr w:type="spellEnd"/>
      <w:r w:rsidRPr="00B7466D">
        <w:rPr>
          <w:rFonts w:ascii="Times New Roman" w:hAnsi="Times New Roman" w:cs="Times New Roman"/>
          <w:sz w:val="24"/>
          <w:szCs w:val="24"/>
        </w:rPr>
        <w:t>. Brasília: Embrapa, 2018.</w:t>
      </w:r>
      <w:r w:rsidR="00ED3EC7">
        <w:rPr>
          <w:rFonts w:ascii="Times New Roman" w:hAnsi="Times New Roman" w:cs="Times New Roman"/>
          <w:sz w:val="24"/>
          <w:szCs w:val="24"/>
        </w:rPr>
        <w:t xml:space="preserve"> 356p.</w:t>
      </w:r>
    </w:p>
    <w:p w14:paraId="53F4E0D3" w14:textId="77777777" w:rsidR="00FF203E" w:rsidRPr="0066054E" w:rsidRDefault="00FF203E">
      <w:pPr>
        <w:spacing w:after="0" w:line="480" w:lineRule="auto"/>
        <w:jc w:val="both"/>
        <w:rPr>
          <w:rFonts w:ascii="Times New Roman" w:hAnsi="Times New Roman" w:cs="Times New Roman"/>
          <w:sz w:val="24"/>
          <w:szCs w:val="24"/>
        </w:rPr>
      </w:pPr>
      <w:r w:rsidRPr="0066054E">
        <w:rPr>
          <w:rFonts w:ascii="Times New Roman" w:hAnsi="Times New Roman" w:cs="Times New Roman"/>
          <w:sz w:val="24"/>
          <w:szCs w:val="24"/>
        </w:rPr>
        <w:t xml:space="preserve">SILVA, A.R.A. da; BEZERRA, F.M.L.; LACERDA, C.F. de; PEREIRA FILHO, J.V.; FREITAS, C.A.S. </w:t>
      </w:r>
      <w:r w:rsidRPr="00056A67">
        <w:rPr>
          <w:rFonts w:ascii="Times New Roman" w:hAnsi="Times New Roman" w:cs="Times New Roman"/>
          <w:sz w:val="24"/>
          <w:szCs w:val="24"/>
        </w:rPr>
        <w:t xml:space="preserve">de. Trocas gasosas em plantas de girassol submetidas à deficiência hídrica em diferentes estádios fenológicos. </w:t>
      </w:r>
      <w:r w:rsidRPr="0066054E">
        <w:rPr>
          <w:rFonts w:ascii="Times New Roman" w:hAnsi="Times New Roman" w:cs="Times New Roman"/>
          <w:b/>
          <w:sz w:val="24"/>
          <w:szCs w:val="24"/>
        </w:rPr>
        <w:t>Revista Ciência Agronômica</w:t>
      </w:r>
      <w:r w:rsidRPr="0066054E">
        <w:rPr>
          <w:rFonts w:ascii="Times New Roman" w:hAnsi="Times New Roman" w:cs="Times New Roman"/>
          <w:sz w:val="24"/>
          <w:szCs w:val="24"/>
        </w:rPr>
        <w:t xml:space="preserve">, v.44, p.86-93, 2013. DOI: https://doi.org/1590/S1806-66902013000100011. </w:t>
      </w:r>
    </w:p>
    <w:p w14:paraId="7461E899" w14:textId="65845393" w:rsidR="00FF203E" w:rsidRPr="0066054E" w:rsidRDefault="00FF203E">
      <w:pPr>
        <w:spacing w:after="0" w:line="480" w:lineRule="auto"/>
        <w:jc w:val="both"/>
        <w:rPr>
          <w:rFonts w:ascii="Times New Roman" w:hAnsi="Times New Roman" w:cs="Times New Roman"/>
          <w:sz w:val="24"/>
          <w:szCs w:val="24"/>
          <w:lang w:val="en-US"/>
        </w:rPr>
      </w:pPr>
      <w:r w:rsidRPr="0066054E">
        <w:rPr>
          <w:rFonts w:ascii="Times New Roman" w:hAnsi="Times New Roman" w:cs="Times New Roman"/>
          <w:sz w:val="24"/>
          <w:szCs w:val="24"/>
          <w:shd w:val="clear" w:color="auto" w:fill="FFFFFF"/>
        </w:rPr>
        <w:t xml:space="preserve">SOUZA, V.F. de O.; SANTOS, G.L. dos; MAIA, J.M.; MENESES, C.H.S.G.; RODRIGUES, M.H.B.S; DIAS, T.J. </w:t>
      </w:r>
      <w:hyperlink r:id="rId24">
        <w:r w:rsidRPr="0066054E">
          <w:rPr>
            <w:rStyle w:val="LinkdaInternet"/>
            <w:rFonts w:ascii="Times New Roman" w:hAnsi="Times New Roman" w:cs="Times New Roman"/>
            <w:bCs/>
            <w:color w:val="auto"/>
            <w:sz w:val="24"/>
            <w:szCs w:val="24"/>
            <w:u w:val="none"/>
            <w:lang w:val="en-US"/>
          </w:rPr>
          <w:t xml:space="preserve">Edaphoclimatic conditions of the Brazilian Semi-Arid Region affect the </w:t>
        </w:r>
        <w:r w:rsidRPr="00056A67">
          <w:rPr>
            <w:rStyle w:val="LinkdaInternet"/>
            <w:rFonts w:ascii="Times New Roman" w:hAnsi="Times New Roman" w:cs="Times New Roman"/>
            <w:bCs/>
            <w:color w:val="auto"/>
            <w:sz w:val="24"/>
            <w:szCs w:val="24"/>
            <w:u w:val="none"/>
            <w:lang w:val="en-US"/>
          </w:rPr>
          <w:t xml:space="preserve">productivity and composition of </w:t>
        </w:r>
        <w:r w:rsidRPr="00007A06">
          <w:rPr>
            <w:rStyle w:val="LinkdaInternet"/>
            <w:rFonts w:ascii="Times New Roman" w:hAnsi="Times New Roman" w:cs="Times New Roman"/>
            <w:bCs/>
            <w:color w:val="auto"/>
            <w:sz w:val="24"/>
            <w:szCs w:val="24"/>
            <w:u w:val="none"/>
            <w:lang w:val="en-US"/>
          </w:rPr>
          <w:t>s</w:t>
        </w:r>
        <w:r w:rsidRPr="0066054E">
          <w:rPr>
            <w:rStyle w:val="LinkdaInternet"/>
            <w:rFonts w:ascii="Times New Roman" w:hAnsi="Times New Roman" w:cs="Times New Roman"/>
            <w:bCs/>
            <w:color w:val="auto"/>
            <w:sz w:val="24"/>
            <w:szCs w:val="24"/>
            <w:u w:val="none"/>
            <w:lang w:val="en-US"/>
          </w:rPr>
          <w:t>unflower oil</w:t>
        </w:r>
      </w:hyperlink>
      <w:r w:rsidRPr="0066054E">
        <w:rPr>
          <w:rFonts w:ascii="Times New Roman" w:hAnsi="Times New Roman" w:cs="Times New Roman"/>
          <w:sz w:val="24"/>
          <w:szCs w:val="24"/>
          <w:shd w:val="clear" w:color="auto" w:fill="FFFFFF"/>
          <w:lang w:val="en-US"/>
        </w:rPr>
        <w:t xml:space="preserve">. </w:t>
      </w:r>
      <w:hyperlink r:id="rId25">
        <w:r w:rsidRPr="0066054E">
          <w:rPr>
            <w:rStyle w:val="LinkdaInternet"/>
            <w:rFonts w:ascii="Times New Roman" w:hAnsi="Times New Roman" w:cs="Times New Roman"/>
            <w:b/>
            <w:color w:val="auto"/>
            <w:sz w:val="24"/>
            <w:szCs w:val="24"/>
            <w:u w:val="none"/>
            <w:lang w:val="en-US"/>
          </w:rPr>
          <w:t>Journal of Agricultural Studies</w:t>
        </w:r>
      </w:hyperlink>
      <w:r w:rsidRPr="00B7466D">
        <w:rPr>
          <w:rFonts w:ascii="Times New Roman" w:hAnsi="Times New Roman" w:cs="Times New Roman"/>
          <w:sz w:val="24"/>
          <w:szCs w:val="24"/>
          <w:shd w:val="clear" w:color="auto" w:fill="FFFFFF"/>
          <w:lang w:val="en-US"/>
        </w:rPr>
        <w:t>,</w:t>
      </w:r>
      <w:r w:rsidRPr="0066054E">
        <w:rPr>
          <w:rFonts w:ascii="Times New Roman" w:hAnsi="Times New Roman" w:cs="Times New Roman"/>
          <w:b/>
          <w:sz w:val="24"/>
          <w:szCs w:val="24"/>
          <w:shd w:val="clear" w:color="auto" w:fill="FFFFFF"/>
          <w:lang w:val="en-US"/>
        </w:rPr>
        <w:t xml:space="preserve"> </w:t>
      </w:r>
      <w:r w:rsidRPr="0066054E">
        <w:rPr>
          <w:rFonts w:ascii="Times New Roman" w:hAnsi="Times New Roman" w:cs="Times New Roman"/>
          <w:sz w:val="24"/>
          <w:szCs w:val="24"/>
          <w:shd w:val="clear" w:color="auto" w:fill="FFFFFF"/>
          <w:lang w:val="en-US"/>
        </w:rPr>
        <w:t xml:space="preserve">v.7, p.309-322, 2019. </w:t>
      </w:r>
      <w:r w:rsidRPr="0066054E">
        <w:rPr>
          <w:rStyle w:val="LinkdaInternet"/>
          <w:rFonts w:ascii="Times New Roman" w:hAnsi="Times New Roman" w:cs="Times New Roman"/>
          <w:color w:val="auto"/>
          <w:sz w:val="24"/>
          <w:szCs w:val="24"/>
          <w:u w:val="none"/>
          <w:lang w:val="en-US"/>
        </w:rPr>
        <w:t>DOI: https://doi.org/</w:t>
      </w:r>
      <w:r w:rsidRPr="0066054E">
        <w:rPr>
          <w:rFonts w:ascii="Times New Roman" w:hAnsi="Times New Roman" w:cs="Times New Roman"/>
          <w:sz w:val="24"/>
          <w:szCs w:val="24"/>
          <w:lang w:val="en-US"/>
        </w:rPr>
        <w:t>10.5296/jas.v7i4.15580.</w:t>
      </w:r>
    </w:p>
    <w:p w14:paraId="6B252FA3" w14:textId="77777777" w:rsidR="00FF203E" w:rsidRPr="0066054E" w:rsidRDefault="00FF203E">
      <w:pPr>
        <w:spacing w:after="0" w:line="480" w:lineRule="auto"/>
        <w:jc w:val="both"/>
        <w:rPr>
          <w:rFonts w:ascii="Times New Roman" w:hAnsi="Times New Roman" w:cs="Times New Roman"/>
          <w:sz w:val="24"/>
          <w:szCs w:val="24"/>
          <w:lang w:val="en-US"/>
        </w:rPr>
      </w:pPr>
      <w:r w:rsidRPr="0066054E">
        <w:rPr>
          <w:rFonts w:ascii="Times New Roman" w:hAnsi="Times New Roman" w:cs="Times New Roman"/>
          <w:sz w:val="24"/>
          <w:szCs w:val="24"/>
          <w:lang w:val="en-US"/>
        </w:rPr>
        <w:t>TABATABAEI, S.A.; RAFIEE, V.; SHAKERI, E.; SALMANI, M. Responses of sunflower (</w:t>
      </w:r>
      <w:r w:rsidRPr="0066054E">
        <w:rPr>
          <w:rFonts w:ascii="Times New Roman" w:hAnsi="Times New Roman" w:cs="Times New Roman"/>
          <w:i/>
          <w:sz w:val="24"/>
          <w:szCs w:val="24"/>
          <w:lang w:val="en-US"/>
        </w:rPr>
        <w:t xml:space="preserve">Helianthus </w:t>
      </w:r>
      <w:proofErr w:type="spellStart"/>
      <w:r w:rsidRPr="0066054E">
        <w:rPr>
          <w:rFonts w:ascii="Times New Roman" w:hAnsi="Times New Roman" w:cs="Times New Roman"/>
          <w:i/>
          <w:sz w:val="24"/>
          <w:szCs w:val="24"/>
          <w:lang w:val="en-US"/>
        </w:rPr>
        <w:t>annuus</w:t>
      </w:r>
      <w:proofErr w:type="spellEnd"/>
      <w:r w:rsidRPr="0066054E">
        <w:rPr>
          <w:rFonts w:ascii="Times New Roman" w:hAnsi="Times New Roman" w:cs="Times New Roman"/>
          <w:sz w:val="24"/>
          <w:szCs w:val="24"/>
          <w:lang w:val="en-US"/>
        </w:rPr>
        <w:t xml:space="preserve"> L.) to deficit irrigation at different growth stages. </w:t>
      </w:r>
      <w:r w:rsidRPr="0066054E">
        <w:rPr>
          <w:rFonts w:ascii="Times New Roman" w:hAnsi="Times New Roman" w:cs="Times New Roman"/>
          <w:b/>
          <w:sz w:val="24"/>
          <w:szCs w:val="24"/>
          <w:lang w:val="en-US"/>
        </w:rPr>
        <w:t>International Journal of Agriculture: Research and Review</w:t>
      </w:r>
      <w:r w:rsidRPr="00056A67">
        <w:rPr>
          <w:rFonts w:ascii="Times New Roman" w:hAnsi="Times New Roman" w:cs="Times New Roman"/>
          <w:sz w:val="24"/>
          <w:szCs w:val="24"/>
          <w:lang w:val="en-US"/>
        </w:rPr>
        <w:t>, v.2, p.624-629, 2012.</w:t>
      </w:r>
    </w:p>
    <w:p w14:paraId="0CA17C60" w14:textId="28D943AA" w:rsidR="00FF203E" w:rsidRPr="0066054E" w:rsidRDefault="00FF203E">
      <w:pPr>
        <w:spacing w:after="0" w:line="480" w:lineRule="auto"/>
        <w:jc w:val="both"/>
        <w:rPr>
          <w:rFonts w:ascii="Times New Roman" w:hAnsi="Times New Roman" w:cs="Times New Roman"/>
          <w:sz w:val="24"/>
          <w:szCs w:val="24"/>
          <w:lang w:val="en-US"/>
        </w:rPr>
      </w:pPr>
      <w:r w:rsidRPr="00B7466D">
        <w:rPr>
          <w:rFonts w:ascii="Times New Roman" w:hAnsi="Times New Roman" w:cs="Times New Roman"/>
          <w:sz w:val="24"/>
          <w:szCs w:val="24"/>
        </w:rPr>
        <w:t xml:space="preserve">TAIZ, L.; ZEIGER, E. </w:t>
      </w:r>
      <w:r w:rsidRPr="00B7466D">
        <w:rPr>
          <w:rFonts w:ascii="Times New Roman" w:hAnsi="Times New Roman" w:cs="Times New Roman"/>
          <w:b/>
          <w:sz w:val="24"/>
          <w:szCs w:val="24"/>
        </w:rPr>
        <w:t>Fisiologia vegetal</w:t>
      </w:r>
      <w:r w:rsidRPr="00B7466D">
        <w:rPr>
          <w:rFonts w:ascii="Times New Roman" w:hAnsi="Times New Roman" w:cs="Times New Roman"/>
          <w:sz w:val="24"/>
          <w:szCs w:val="24"/>
        </w:rPr>
        <w:t xml:space="preserve">. </w:t>
      </w:r>
      <w:r w:rsidRPr="0066054E">
        <w:rPr>
          <w:rFonts w:ascii="Times New Roman" w:hAnsi="Times New Roman" w:cs="Times New Roman"/>
          <w:sz w:val="24"/>
          <w:szCs w:val="24"/>
          <w:lang w:val="en-US"/>
        </w:rPr>
        <w:t>5.</w:t>
      </w:r>
      <w:r w:rsidRPr="00056A67">
        <w:rPr>
          <w:rFonts w:ascii="Times New Roman" w:hAnsi="Times New Roman" w:cs="Times New Roman"/>
          <w:sz w:val="24"/>
          <w:szCs w:val="24"/>
          <w:lang w:val="en-US"/>
        </w:rPr>
        <w:t xml:space="preserve">ed. Porto </w:t>
      </w:r>
      <w:proofErr w:type="spellStart"/>
      <w:r w:rsidRPr="00056A67">
        <w:rPr>
          <w:rFonts w:ascii="Times New Roman" w:hAnsi="Times New Roman" w:cs="Times New Roman"/>
          <w:sz w:val="24"/>
          <w:szCs w:val="24"/>
          <w:lang w:val="en-US"/>
        </w:rPr>
        <w:t>Alegre</w:t>
      </w:r>
      <w:proofErr w:type="spellEnd"/>
      <w:r w:rsidRPr="0066054E">
        <w:rPr>
          <w:rFonts w:ascii="Times New Roman" w:hAnsi="Times New Roman" w:cs="Times New Roman"/>
          <w:sz w:val="24"/>
          <w:szCs w:val="24"/>
          <w:lang w:val="en-US"/>
        </w:rPr>
        <w:t xml:space="preserve">: </w:t>
      </w:r>
      <w:proofErr w:type="spellStart"/>
      <w:r w:rsidRPr="0066054E">
        <w:rPr>
          <w:rFonts w:ascii="Times New Roman" w:hAnsi="Times New Roman" w:cs="Times New Roman"/>
          <w:sz w:val="24"/>
          <w:szCs w:val="24"/>
          <w:lang w:val="en-US"/>
        </w:rPr>
        <w:t>Artmed</w:t>
      </w:r>
      <w:proofErr w:type="spellEnd"/>
      <w:r w:rsidRPr="0066054E">
        <w:rPr>
          <w:rFonts w:ascii="Times New Roman" w:hAnsi="Times New Roman" w:cs="Times New Roman"/>
          <w:sz w:val="24"/>
          <w:szCs w:val="24"/>
          <w:lang w:val="en-US"/>
        </w:rPr>
        <w:t>, 2012.</w:t>
      </w:r>
    </w:p>
    <w:p w14:paraId="2A2D219A" w14:textId="320596F8" w:rsidR="00FF203E" w:rsidRPr="0066054E" w:rsidRDefault="00FF203E">
      <w:pPr>
        <w:spacing w:after="0" w:line="480" w:lineRule="auto"/>
        <w:jc w:val="both"/>
        <w:rPr>
          <w:rFonts w:ascii="Times New Roman" w:hAnsi="Times New Roman" w:cs="Times New Roman"/>
          <w:sz w:val="24"/>
          <w:szCs w:val="24"/>
          <w:lang w:val="en-US"/>
        </w:rPr>
      </w:pPr>
      <w:r w:rsidRPr="0066054E">
        <w:rPr>
          <w:rFonts w:ascii="Times New Roman" w:hAnsi="Times New Roman" w:cs="Times New Roman"/>
          <w:sz w:val="24"/>
          <w:szCs w:val="24"/>
          <w:lang w:val="en-US"/>
        </w:rPr>
        <w:t xml:space="preserve">UCAK, A.B. </w:t>
      </w:r>
      <w:r w:rsidRPr="0066054E">
        <w:rPr>
          <w:rFonts w:ascii="Times New Roman" w:hAnsi="Times New Roman" w:cs="Times New Roman"/>
          <w:bCs/>
          <w:sz w:val="24"/>
          <w:szCs w:val="24"/>
          <w:lang w:val="en-US"/>
        </w:rPr>
        <w:t xml:space="preserve">Identification of sunflower </w:t>
      </w:r>
      <w:r w:rsidRPr="0066054E">
        <w:rPr>
          <w:rFonts w:ascii="Times New Roman" w:hAnsi="Times New Roman" w:cs="Times New Roman"/>
          <w:bCs/>
          <w:i/>
          <w:iCs/>
          <w:sz w:val="24"/>
          <w:szCs w:val="24"/>
          <w:lang w:val="en-US"/>
        </w:rPr>
        <w:t xml:space="preserve">(Helianthus </w:t>
      </w:r>
      <w:proofErr w:type="spellStart"/>
      <w:r w:rsidRPr="0066054E">
        <w:rPr>
          <w:rFonts w:ascii="Times New Roman" w:hAnsi="Times New Roman" w:cs="Times New Roman"/>
          <w:bCs/>
          <w:i/>
          <w:iCs/>
          <w:sz w:val="24"/>
          <w:szCs w:val="24"/>
          <w:lang w:val="en-US"/>
        </w:rPr>
        <w:t>annuus</w:t>
      </w:r>
      <w:proofErr w:type="spellEnd"/>
      <w:r w:rsidRPr="0066054E">
        <w:rPr>
          <w:rFonts w:ascii="Times New Roman" w:hAnsi="Times New Roman" w:cs="Times New Roman"/>
          <w:bCs/>
          <w:i/>
          <w:iCs/>
          <w:sz w:val="24"/>
          <w:szCs w:val="24"/>
          <w:lang w:val="en-US"/>
        </w:rPr>
        <w:t xml:space="preserve"> </w:t>
      </w:r>
      <w:r w:rsidRPr="0066054E">
        <w:rPr>
          <w:rFonts w:ascii="Times New Roman" w:hAnsi="Times New Roman" w:cs="Times New Roman"/>
          <w:bCs/>
          <w:sz w:val="24"/>
          <w:szCs w:val="24"/>
          <w:lang w:val="en-US"/>
        </w:rPr>
        <w:t>L</w:t>
      </w:r>
      <w:r w:rsidRPr="00056A67">
        <w:rPr>
          <w:rFonts w:ascii="Times New Roman" w:hAnsi="Times New Roman" w:cs="Times New Roman"/>
          <w:bCs/>
          <w:i/>
          <w:iCs/>
          <w:sz w:val="24"/>
          <w:szCs w:val="24"/>
          <w:lang w:val="en-US"/>
        </w:rPr>
        <w:t xml:space="preserve">.) </w:t>
      </w:r>
      <w:r w:rsidRPr="00056A67">
        <w:rPr>
          <w:rFonts w:ascii="Times New Roman" w:hAnsi="Times New Roman" w:cs="Times New Roman"/>
          <w:bCs/>
          <w:sz w:val="24"/>
          <w:szCs w:val="24"/>
          <w:lang w:val="en-US"/>
        </w:rPr>
        <w:t>genotypes t</w:t>
      </w:r>
      <w:r w:rsidRPr="00007A06">
        <w:rPr>
          <w:rFonts w:ascii="Times New Roman" w:hAnsi="Times New Roman" w:cs="Times New Roman"/>
          <w:bCs/>
          <w:sz w:val="24"/>
          <w:szCs w:val="24"/>
          <w:lang w:val="en-US"/>
        </w:rPr>
        <w:t xml:space="preserve">olerant to water stress. </w:t>
      </w:r>
      <w:r w:rsidRPr="0066054E">
        <w:rPr>
          <w:rFonts w:ascii="Times New Roman" w:hAnsi="Times New Roman" w:cs="Times New Roman"/>
          <w:b/>
          <w:sz w:val="24"/>
          <w:szCs w:val="24"/>
          <w:lang w:val="en-US"/>
        </w:rPr>
        <w:t>Journal of Agricultural Sciences</w:t>
      </w:r>
      <w:r w:rsidRPr="0066054E">
        <w:rPr>
          <w:rFonts w:ascii="Times New Roman" w:hAnsi="Times New Roman" w:cs="Times New Roman"/>
          <w:sz w:val="24"/>
          <w:szCs w:val="24"/>
          <w:lang w:val="en-US"/>
        </w:rPr>
        <w:t>, v.24, p.312-322, 2018. DOI: https://doi.org/</w:t>
      </w:r>
      <w:r w:rsidRPr="00B7466D">
        <w:rPr>
          <w:rFonts w:ascii="Times New Roman" w:hAnsi="Times New Roman" w:cs="Times New Roman"/>
          <w:sz w:val="24"/>
          <w:szCs w:val="24"/>
          <w:lang w:val="en-US"/>
        </w:rPr>
        <w:t xml:space="preserve"> </w:t>
      </w:r>
      <w:r w:rsidRPr="0066054E">
        <w:rPr>
          <w:rFonts w:ascii="Times New Roman" w:hAnsi="Times New Roman" w:cs="Times New Roman"/>
          <w:sz w:val="24"/>
          <w:szCs w:val="24"/>
          <w:lang w:val="en-US"/>
        </w:rPr>
        <w:t>10.15832/ankutbd.456645.</w:t>
      </w:r>
    </w:p>
    <w:p w14:paraId="206EE9AA" w14:textId="1B7D6324" w:rsidR="00FF203E" w:rsidRPr="00F02392" w:rsidRDefault="00FF203E">
      <w:pPr>
        <w:spacing w:after="0" w:line="480" w:lineRule="auto"/>
        <w:rPr>
          <w:rFonts w:ascii="Times New Roman" w:hAnsi="Times New Roman" w:cs="Times New Roman"/>
          <w:sz w:val="24"/>
          <w:szCs w:val="24"/>
          <w:lang w:val="en-US"/>
        </w:rPr>
      </w:pPr>
      <w:r w:rsidRPr="0066054E">
        <w:rPr>
          <w:rFonts w:ascii="Times New Roman" w:hAnsi="Times New Roman" w:cs="Times New Roman"/>
          <w:sz w:val="24"/>
          <w:szCs w:val="24"/>
          <w:lang w:val="en-US"/>
        </w:rPr>
        <w:t xml:space="preserve">ZLATEV, Z.; LIDON, F.C. An overview on drought induced changes in plant growth, water relations and photosynthesis. </w:t>
      </w:r>
      <w:r w:rsidRPr="00B7466D">
        <w:rPr>
          <w:rFonts w:ascii="Times New Roman" w:hAnsi="Times New Roman" w:cs="Times New Roman"/>
          <w:b/>
          <w:sz w:val="24"/>
          <w:szCs w:val="24"/>
          <w:lang w:val="en-US"/>
        </w:rPr>
        <w:t xml:space="preserve">Emirates </w:t>
      </w:r>
      <w:r w:rsidRPr="0066054E">
        <w:rPr>
          <w:rFonts w:ascii="Times New Roman" w:hAnsi="Times New Roman" w:cs="Times New Roman"/>
          <w:b/>
          <w:sz w:val="24"/>
          <w:szCs w:val="24"/>
          <w:lang w:val="en-US"/>
        </w:rPr>
        <w:t>Journal of Food and Agriculture</w:t>
      </w:r>
      <w:r w:rsidRPr="00056A67">
        <w:rPr>
          <w:rFonts w:ascii="Times New Roman" w:hAnsi="Times New Roman" w:cs="Times New Roman"/>
          <w:sz w:val="24"/>
          <w:szCs w:val="24"/>
          <w:lang w:val="en-US"/>
        </w:rPr>
        <w:t>, v.24, p.57-72, 2012.</w:t>
      </w:r>
      <w:r w:rsidRPr="0066054E">
        <w:rPr>
          <w:rFonts w:ascii="Times New Roman" w:hAnsi="Times New Roman" w:cs="Times New Roman"/>
          <w:sz w:val="24"/>
          <w:szCs w:val="24"/>
          <w:lang w:val="en-US"/>
        </w:rPr>
        <w:t xml:space="preserve"> DOI: https://doi.org/10.9755/ejfa.v24i1.10599.</w:t>
      </w:r>
    </w:p>
    <w:p w14:paraId="1F862E9F" w14:textId="77777777" w:rsidR="00F80E6D" w:rsidRPr="00546EDB" w:rsidRDefault="00F80E6D">
      <w:pPr>
        <w:spacing w:after="0" w:line="480" w:lineRule="auto"/>
        <w:rPr>
          <w:rFonts w:ascii="Times New Roman" w:hAnsi="Times New Roman" w:cs="Times New Roman"/>
          <w:bCs/>
          <w:sz w:val="24"/>
          <w:szCs w:val="24"/>
          <w:lang w:val="en-US"/>
        </w:rPr>
      </w:pPr>
    </w:p>
    <w:p w14:paraId="1F20A815" w14:textId="77777777" w:rsidR="00785466" w:rsidRPr="00546EDB" w:rsidRDefault="00785466">
      <w:pPr>
        <w:spacing w:after="0"/>
        <w:jc w:val="both"/>
        <w:rPr>
          <w:rFonts w:ascii="Times New Roman" w:hAnsi="Times New Roman" w:cs="Times New Roman"/>
          <w:sz w:val="24"/>
          <w:szCs w:val="24"/>
          <w:lang w:val="en-US"/>
        </w:rPr>
        <w:sectPr w:rsidR="00785466" w:rsidRPr="00546EDB" w:rsidSect="00B953EA">
          <w:pgSz w:w="11906" w:h="16838" w:code="9"/>
          <w:pgMar w:top="1418" w:right="1418" w:bottom="1418" w:left="1418" w:header="720" w:footer="720" w:gutter="0"/>
          <w:lnNumType w:countBy="1" w:distance="567" w:restart="continuous"/>
          <w:cols w:space="720"/>
          <w:formProt w:val="0"/>
          <w:titlePg/>
          <w:docGrid w:linePitch="360" w:charSpace="4096"/>
        </w:sectPr>
      </w:pPr>
    </w:p>
    <w:p w14:paraId="72473104" w14:textId="15FECFE5" w:rsidR="007F7A85" w:rsidRPr="00546EDB" w:rsidRDefault="005C2D97" w:rsidP="00546EDB">
      <w:pPr>
        <w:spacing w:after="0" w:line="480" w:lineRule="auto"/>
        <w:jc w:val="both"/>
        <w:rPr>
          <w:rFonts w:ascii="Times New Roman" w:hAnsi="Times New Roman" w:cs="Times New Roman"/>
          <w:sz w:val="24"/>
          <w:szCs w:val="24"/>
          <w:lang w:val="en-US"/>
        </w:rPr>
      </w:pPr>
      <w:r w:rsidRPr="00546EDB">
        <w:rPr>
          <w:rFonts w:ascii="Times New Roman" w:hAnsi="Times New Roman" w:cs="Times New Roman"/>
          <w:b/>
          <w:sz w:val="24"/>
          <w:szCs w:val="24"/>
          <w:lang w:val="en-US"/>
        </w:rPr>
        <w:lastRenderedPageBreak/>
        <w:t>Table 1.</w:t>
      </w:r>
      <w:r w:rsidRPr="00546EDB">
        <w:rPr>
          <w:rFonts w:ascii="Times New Roman" w:hAnsi="Times New Roman" w:cs="Times New Roman"/>
          <w:sz w:val="24"/>
          <w:szCs w:val="24"/>
          <w:lang w:val="en-US"/>
        </w:rPr>
        <w:t xml:space="preserve"> Weather data during </w:t>
      </w:r>
      <w:r w:rsidR="00EC7D2A">
        <w:rPr>
          <w:rFonts w:ascii="Times New Roman" w:hAnsi="Times New Roman" w:cs="Times New Roman"/>
          <w:sz w:val="24"/>
          <w:szCs w:val="24"/>
          <w:lang w:val="en-US"/>
        </w:rPr>
        <w:t xml:space="preserve">the </w:t>
      </w:r>
      <w:r w:rsidRPr="00546EDB">
        <w:rPr>
          <w:rFonts w:ascii="Times New Roman" w:hAnsi="Times New Roman" w:cs="Times New Roman"/>
          <w:sz w:val="24"/>
          <w:szCs w:val="24"/>
          <w:lang w:val="en-US"/>
        </w:rPr>
        <w:t xml:space="preserve">growth period of sunflower </w:t>
      </w:r>
      <w:r w:rsidR="00EC7D2A">
        <w:rPr>
          <w:rFonts w:ascii="Times New Roman" w:hAnsi="Times New Roman" w:cs="Times New Roman"/>
          <w:sz w:val="24"/>
          <w:szCs w:val="24"/>
          <w:lang w:val="en-US"/>
        </w:rPr>
        <w:t>(</w:t>
      </w:r>
      <w:r w:rsidRPr="00546EDB">
        <w:rPr>
          <w:rFonts w:ascii="Times New Roman" w:hAnsi="Times New Roman" w:cs="Times New Roman"/>
          <w:sz w:val="24"/>
          <w:szCs w:val="24"/>
          <w:lang w:val="en-US"/>
        </w:rPr>
        <w:t>2012</w:t>
      </w:r>
      <w:r w:rsidR="00B7466D">
        <w:rPr>
          <w:rFonts w:ascii="Times New Roman" w:hAnsi="Times New Roman" w:cs="Times New Roman"/>
          <w:sz w:val="24"/>
          <w:szCs w:val="24"/>
          <w:lang w:val="en-US"/>
        </w:rPr>
        <w:t>–</w:t>
      </w:r>
      <w:r w:rsidRPr="00546EDB">
        <w:rPr>
          <w:rFonts w:ascii="Times New Roman" w:hAnsi="Times New Roman" w:cs="Times New Roman"/>
          <w:sz w:val="24"/>
          <w:szCs w:val="24"/>
          <w:lang w:val="en-US"/>
        </w:rPr>
        <w:t>2015</w:t>
      </w:r>
      <w:r w:rsidR="00EC7D2A">
        <w:rPr>
          <w:rFonts w:ascii="Times New Roman" w:hAnsi="Times New Roman" w:cs="Times New Roman"/>
          <w:sz w:val="24"/>
          <w:szCs w:val="24"/>
          <w:lang w:val="en-US"/>
        </w:rPr>
        <w:t>),</w:t>
      </w:r>
      <w:r w:rsidRPr="00546EDB">
        <w:rPr>
          <w:rFonts w:ascii="Times New Roman" w:hAnsi="Times New Roman" w:cs="Times New Roman"/>
          <w:sz w:val="24"/>
          <w:szCs w:val="24"/>
          <w:lang w:val="en-US"/>
        </w:rPr>
        <w:t xml:space="preserve"> </w:t>
      </w:r>
      <w:r w:rsidR="00EC7D2A">
        <w:rPr>
          <w:rFonts w:ascii="Times New Roman" w:hAnsi="Times New Roman" w:cs="Times New Roman"/>
          <w:sz w:val="24"/>
          <w:szCs w:val="24"/>
          <w:lang w:val="en-US"/>
        </w:rPr>
        <w:t>in</w:t>
      </w:r>
      <w:r w:rsidRPr="00546EDB">
        <w:rPr>
          <w:rFonts w:ascii="Times New Roman" w:hAnsi="Times New Roman" w:cs="Times New Roman"/>
          <w:sz w:val="24"/>
          <w:szCs w:val="24"/>
          <w:lang w:val="en-US"/>
        </w:rPr>
        <w:t xml:space="preserve"> </w:t>
      </w:r>
      <w:r w:rsidR="00B7466D">
        <w:rPr>
          <w:rFonts w:ascii="Times New Roman" w:hAnsi="Times New Roman" w:cs="Times New Roman"/>
          <w:sz w:val="24"/>
          <w:szCs w:val="24"/>
          <w:lang w:val="en-US"/>
        </w:rPr>
        <w:t xml:space="preserve">the municipality of </w:t>
      </w:r>
      <w:proofErr w:type="spellStart"/>
      <w:r w:rsidRPr="00546EDB">
        <w:rPr>
          <w:rFonts w:ascii="Times New Roman" w:hAnsi="Times New Roman" w:cs="Times New Roman"/>
          <w:sz w:val="24"/>
          <w:szCs w:val="24"/>
          <w:lang w:val="en-US"/>
        </w:rPr>
        <w:t>Poço</w:t>
      </w:r>
      <w:proofErr w:type="spellEnd"/>
      <w:r w:rsidRPr="00546EDB">
        <w:rPr>
          <w:rFonts w:ascii="Times New Roman" w:hAnsi="Times New Roman" w:cs="Times New Roman"/>
          <w:sz w:val="24"/>
          <w:szCs w:val="24"/>
          <w:lang w:val="en-US"/>
        </w:rPr>
        <w:t xml:space="preserve"> Redondo</w:t>
      </w:r>
      <w:r w:rsidR="00EC7D2A">
        <w:rPr>
          <w:rFonts w:ascii="Times New Roman" w:hAnsi="Times New Roman" w:cs="Times New Roman"/>
          <w:sz w:val="24"/>
          <w:szCs w:val="24"/>
          <w:lang w:val="en-US"/>
        </w:rPr>
        <w:t xml:space="preserve">, </w:t>
      </w:r>
      <w:r w:rsidR="00B7466D">
        <w:rPr>
          <w:rFonts w:ascii="Times New Roman" w:hAnsi="Times New Roman" w:cs="Times New Roman"/>
          <w:sz w:val="24"/>
          <w:szCs w:val="24"/>
          <w:lang w:val="en-US"/>
        </w:rPr>
        <w:t xml:space="preserve">in the state of </w:t>
      </w:r>
      <w:r w:rsidRPr="00546EDB">
        <w:rPr>
          <w:rFonts w:ascii="Times New Roman" w:hAnsi="Times New Roman" w:cs="Times New Roman"/>
          <w:sz w:val="24"/>
          <w:szCs w:val="24"/>
          <w:lang w:val="en-US"/>
        </w:rPr>
        <w:t>S</w:t>
      </w:r>
      <w:r w:rsidR="00B7466D">
        <w:rPr>
          <w:rFonts w:ascii="Times New Roman" w:hAnsi="Times New Roman" w:cs="Times New Roman"/>
          <w:sz w:val="24"/>
          <w:szCs w:val="24"/>
          <w:lang w:val="en-US"/>
        </w:rPr>
        <w:t>ergipe</w:t>
      </w:r>
      <w:r w:rsidR="00EC7D2A">
        <w:rPr>
          <w:rFonts w:ascii="Times New Roman" w:hAnsi="Times New Roman" w:cs="Times New Roman"/>
          <w:sz w:val="24"/>
          <w:szCs w:val="24"/>
          <w:lang w:val="en-US"/>
        </w:rPr>
        <w:t xml:space="preserve">, </w:t>
      </w:r>
      <w:proofErr w:type="gramStart"/>
      <w:r w:rsidR="00EC7D2A">
        <w:rPr>
          <w:rFonts w:ascii="Times New Roman" w:hAnsi="Times New Roman" w:cs="Times New Roman"/>
          <w:sz w:val="24"/>
          <w:szCs w:val="24"/>
          <w:lang w:val="en-US"/>
        </w:rPr>
        <w:t>Brazil</w:t>
      </w:r>
      <w:r w:rsidR="00EC7D2A" w:rsidRPr="00ED1457">
        <w:rPr>
          <w:rFonts w:ascii="Times New Roman" w:hAnsi="Times New Roman" w:cs="Times New Roman"/>
          <w:sz w:val="24"/>
          <w:szCs w:val="24"/>
          <w:vertAlign w:val="superscript"/>
          <w:lang w:val="en-US"/>
        </w:rPr>
        <w:t>(</w:t>
      </w:r>
      <w:proofErr w:type="gramEnd"/>
      <w:r w:rsidR="00EC7D2A" w:rsidRPr="00ED1457">
        <w:rPr>
          <w:rFonts w:ascii="Times New Roman" w:hAnsi="Times New Roman" w:cs="Times New Roman"/>
          <w:sz w:val="24"/>
          <w:szCs w:val="24"/>
          <w:vertAlign w:val="superscript"/>
          <w:lang w:val="en-US"/>
        </w:rPr>
        <w:t>1)</w:t>
      </w:r>
      <w:r w:rsidR="00B7466D" w:rsidRPr="00546EDB">
        <w:rPr>
          <w:rFonts w:ascii="Times New Roman" w:hAnsi="Times New Roman" w:cs="Times New Roman"/>
          <w:sz w:val="24"/>
          <w:szCs w:val="24"/>
          <w:lang w:val="en-US"/>
        </w:rPr>
        <w:t>.</w:t>
      </w:r>
    </w:p>
    <w:tbl>
      <w:tblPr>
        <w:tblStyle w:val="Tabelacomgrade"/>
        <w:tblW w:w="7654" w:type="dxa"/>
        <w:tblInd w:w="250" w:type="dxa"/>
        <w:tblLook w:val="04A0" w:firstRow="1" w:lastRow="0" w:firstColumn="1" w:lastColumn="0" w:noHBand="0" w:noVBand="1"/>
      </w:tblPr>
      <w:tblGrid>
        <w:gridCol w:w="851"/>
        <w:gridCol w:w="1275"/>
        <w:gridCol w:w="1277"/>
        <w:gridCol w:w="1275"/>
        <w:gridCol w:w="851"/>
        <w:gridCol w:w="1159"/>
        <w:gridCol w:w="966"/>
      </w:tblGrid>
      <w:tr w:rsidR="00F81993" w:rsidRPr="00A201B9" w14:paraId="08C09C91" w14:textId="77777777" w:rsidTr="00546EDB">
        <w:tc>
          <w:tcPr>
            <w:tcW w:w="851" w:type="dxa"/>
            <w:vMerge w:val="restart"/>
            <w:tcBorders>
              <w:left w:val="nil"/>
              <w:bottom w:val="nil"/>
              <w:right w:val="nil"/>
            </w:tcBorders>
          </w:tcPr>
          <w:p w14:paraId="3030519A" w14:textId="77777777" w:rsidR="00F81993" w:rsidRPr="00546EDB" w:rsidRDefault="00F81993">
            <w:pPr>
              <w:tabs>
                <w:tab w:val="left" w:pos="6106"/>
                <w:tab w:val="left" w:pos="7790"/>
              </w:tabs>
              <w:spacing w:after="0" w:line="240" w:lineRule="auto"/>
              <w:rPr>
                <w:rFonts w:ascii="Times New Roman" w:hAnsi="Times New Roman" w:cs="Times New Roman"/>
                <w:lang w:val="en-US"/>
              </w:rPr>
            </w:pPr>
            <w:r w:rsidRPr="00546EDB">
              <w:rPr>
                <w:rFonts w:ascii="Times New Roman" w:hAnsi="Times New Roman" w:cs="Times New Roman"/>
                <w:lang w:val="en-US"/>
              </w:rPr>
              <w:t>Year</w:t>
            </w:r>
          </w:p>
        </w:tc>
        <w:tc>
          <w:tcPr>
            <w:tcW w:w="1275" w:type="dxa"/>
            <w:vMerge w:val="restart"/>
            <w:tcBorders>
              <w:left w:val="nil"/>
              <w:bottom w:val="nil"/>
              <w:right w:val="nil"/>
            </w:tcBorders>
          </w:tcPr>
          <w:p w14:paraId="48B75131" w14:textId="77777777" w:rsidR="00F81993" w:rsidRPr="00546EDB" w:rsidRDefault="00F81993">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Month</w:t>
            </w:r>
          </w:p>
        </w:tc>
        <w:tc>
          <w:tcPr>
            <w:tcW w:w="2552" w:type="dxa"/>
            <w:gridSpan w:val="2"/>
            <w:tcBorders>
              <w:left w:val="nil"/>
              <w:right w:val="nil"/>
            </w:tcBorders>
          </w:tcPr>
          <w:p w14:paraId="3BB2B33F" w14:textId="77777777" w:rsidR="00F81993" w:rsidRPr="00546EDB" w:rsidRDefault="00F81993">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Rainfall</w:t>
            </w:r>
          </w:p>
        </w:tc>
        <w:tc>
          <w:tcPr>
            <w:tcW w:w="2976" w:type="dxa"/>
            <w:gridSpan w:val="3"/>
            <w:tcBorders>
              <w:left w:val="nil"/>
              <w:right w:val="nil"/>
            </w:tcBorders>
          </w:tcPr>
          <w:p w14:paraId="1A31EF93" w14:textId="6C0681B0" w:rsidR="00F81993" w:rsidRPr="00546EDB" w:rsidRDefault="00F81993">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 xml:space="preserve">Air </w:t>
            </w:r>
            <w:r>
              <w:rPr>
                <w:rFonts w:ascii="Times New Roman" w:hAnsi="Times New Roman" w:cs="Times New Roman"/>
                <w:lang w:val="en-US"/>
              </w:rPr>
              <w:t>t</w:t>
            </w:r>
            <w:r w:rsidRPr="00546EDB">
              <w:rPr>
                <w:rFonts w:ascii="Times New Roman" w:hAnsi="Times New Roman" w:cs="Times New Roman"/>
                <w:lang w:val="en-US"/>
              </w:rPr>
              <w:t>emperature</w:t>
            </w:r>
          </w:p>
        </w:tc>
      </w:tr>
      <w:tr w:rsidR="00F81993" w:rsidRPr="00A201B9" w14:paraId="1A98773C" w14:textId="77777777" w:rsidTr="00546EDB">
        <w:tc>
          <w:tcPr>
            <w:tcW w:w="851" w:type="dxa"/>
            <w:vMerge/>
            <w:tcBorders>
              <w:top w:val="nil"/>
              <w:left w:val="nil"/>
              <w:bottom w:val="nil"/>
              <w:right w:val="nil"/>
            </w:tcBorders>
          </w:tcPr>
          <w:p w14:paraId="60432910" w14:textId="77777777" w:rsidR="00F81993" w:rsidRPr="00546EDB" w:rsidRDefault="00F81993">
            <w:pPr>
              <w:tabs>
                <w:tab w:val="left" w:pos="6106"/>
                <w:tab w:val="left" w:pos="7790"/>
              </w:tabs>
              <w:spacing w:after="0" w:line="240" w:lineRule="auto"/>
              <w:rPr>
                <w:rFonts w:ascii="Times New Roman" w:hAnsi="Times New Roman" w:cs="Times New Roman"/>
                <w:lang w:val="en-US"/>
              </w:rPr>
            </w:pPr>
          </w:p>
        </w:tc>
        <w:tc>
          <w:tcPr>
            <w:tcW w:w="1275" w:type="dxa"/>
            <w:vMerge/>
            <w:tcBorders>
              <w:top w:val="nil"/>
              <w:left w:val="nil"/>
              <w:bottom w:val="nil"/>
              <w:right w:val="nil"/>
            </w:tcBorders>
          </w:tcPr>
          <w:p w14:paraId="0B8B221C" w14:textId="77777777" w:rsidR="00F81993" w:rsidRPr="00546EDB" w:rsidRDefault="00F81993">
            <w:pPr>
              <w:tabs>
                <w:tab w:val="left" w:pos="6106"/>
                <w:tab w:val="left" w:pos="7790"/>
              </w:tabs>
              <w:spacing w:after="0" w:line="240" w:lineRule="auto"/>
              <w:jc w:val="both"/>
              <w:rPr>
                <w:rFonts w:ascii="Times New Roman" w:hAnsi="Times New Roman" w:cs="Times New Roman"/>
                <w:lang w:val="en-US"/>
              </w:rPr>
            </w:pPr>
          </w:p>
        </w:tc>
        <w:tc>
          <w:tcPr>
            <w:tcW w:w="1277" w:type="dxa"/>
            <w:tcBorders>
              <w:left w:val="nil"/>
              <w:bottom w:val="nil"/>
              <w:right w:val="nil"/>
            </w:tcBorders>
          </w:tcPr>
          <w:p w14:paraId="73A830BC"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Total volume</w:t>
            </w:r>
          </w:p>
        </w:tc>
        <w:tc>
          <w:tcPr>
            <w:tcW w:w="1275" w:type="dxa"/>
            <w:tcBorders>
              <w:left w:val="nil"/>
              <w:bottom w:val="nil"/>
              <w:right w:val="nil"/>
            </w:tcBorders>
          </w:tcPr>
          <w:p w14:paraId="16628EB7" w14:textId="2E34BD09"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Pr>
                <w:rFonts w:ascii="Times New Roman" w:hAnsi="Times New Roman" w:cs="Times New Roman"/>
                <w:lang w:val="en-US"/>
              </w:rPr>
              <w:t>N</w:t>
            </w:r>
            <w:r w:rsidRPr="00F77817">
              <w:rPr>
                <w:rFonts w:ascii="Times New Roman" w:hAnsi="Times New Roman" w:cs="Times New Roman"/>
                <w:lang w:val="en-US"/>
              </w:rPr>
              <w:t>o</w:t>
            </w:r>
            <w:r w:rsidR="00A2073C">
              <w:rPr>
                <w:rFonts w:ascii="Times New Roman" w:hAnsi="Times New Roman" w:cs="Times New Roman"/>
                <w:lang w:val="en-US"/>
              </w:rPr>
              <w:t>-</w:t>
            </w:r>
            <w:r w:rsidRPr="00F77817">
              <w:rPr>
                <w:rFonts w:ascii="Times New Roman" w:hAnsi="Times New Roman" w:cs="Times New Roman"/>
                <w:lang w:val="en-US"/>
              </w:rPr>
              <w:t>rain</w:t>
            </w:r>
            <w:r w:rsidRPr="00DA26E8">
              <w:rPr>
                <w:rFonts w:ascii="Times New Roman" w:hAnsi="Times New Roman" w:cs="Times New Roman"/>
                <w:lang w:val="en-US"/>
              </w:rPr>
              <w:t xml:space="preserve"> </w:t>
            </w:r>
            <w:r>
              <w:rPr>
                <w:rFonts w:ascii="Times New Roman" w:hAnsi="Times New Roman" w:cs="Times New Roman"/>
                <w:lang w:val="en-US"/>
              </w:rPr>
              <w:t>d</w:t>
            </w:r>
            <w:r w:rsidRPr="00546EDB">
              <w:rPr>
                <w:rFonts w:ascii="Times New Roman" w:hAnsi="Times New Roman" w:cs="Times New Roman"/>
                <w:lang w:val="en-US"/>
              </w:rPr>
              <w:t xml:space="preserve">ays </w:t>
            </w:r>
          </w:p>
        </w:tc>
        <w:tc>
          <w:tcPr>
            <w:tcW w:w="2010" w:type="dxa"/>
            <w:gridSpan w:val="2"/>
            <w:tcBorders>
              <w:left w:val="nil"/>
              <w:bottom w:val="nil"/>
              <w:right w:val="nil"/>
            </w:tcBorders>
          </w:tcPr>
          <w:p w14:paraId="37B2B15D"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Maximum</w:t>
            </w:r>
          </w:p>
        </w:tc>
        <w:tc>
          <w:tcPr>
            <w:tcW w:w="966" w:type="dxa"/>
            <w:vMerge w:val="restart"/>
            <w:tcBorders>
              <w:left w:val="nil"/>
              <w:bottom w:val="nil"/>
              <w:right w:val="nil"/>
            </w:tcBorders>
          </w:tcPr>
          <w:p w14:paraId="5DB59816" w14:textId="43332190"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Median</w:t>
            </w:r>
            <w:r w:rsidR="00804ECE">
              <w:rPr>
                <w:rFonts w:ascii="Times New Roman" w:hAnsi="Times New Roman" w:cs="Times New Roman"/>
                <w:lang w:val="en-US"/>
              </w:rPr>
              <w:t xml:space="preserve"> </w:t>
            </w:r>
            <w:r w:rsidRPr="00546EDB">
              <w:rPr>
                <w:rFonts w:ascii="Times New Roman" w:hAnsi="Times New Roman" w:cs="Times New Roman"/>
                <w:lang w:val="en-US"/>
              </w:rPr>
              <w:t>(°C)</w:t>
            </w:r>
          </w:p>
        </w:tc>
      </w:tr>
      <w:tr w:rsidR="00F81993" w:rsidRPr="00A201B9" w14:paraId="733162FE" w14:textId="77777777" w:rsidTr="00546EDB">
        <w:tc>
          <w:tcPr>
            <w:tcW w:w="851" w:type="dxa"/>
            <w:tcBorders>
              <w:top w:val="nil"/>
              <w:left w:val="nil"/>
              <w:right w:val="nil"/>
            </w:tcBorders>
          </w:tcPr>
          <w:p w14:paraId="6622FA35" w14:textId="77777777" w:rsidR="00F81993" w:rsidRPr="00546EDB" w:rsidRDefault="00F81993">
            <w:pPr>
              <w:tabs>
                <w:tab w:val="left" w:pos="6106"/>
                <w:tab w:val="left" w:pos="7790"/>
              </w:tabs>
              <w:spacing w:after="0" w:line="240" w:lineRule="auto"/>
              <w:rPr>
                <w:rFonts w:ascii="Times New Roman" w:hAnsi="Times New Roman" w:cs="Times New Roman"/>
                <w:lang w:val="en-US"/>
              </w:rPr>
            </w:pPr>
          </w:p>
        </w:tc>
        <w:tc>
          <w:tcPr>
            <w:tcW w:w="1275" w:type="dxa"/>
            <w:tcBorders>
              <w:top w:val="nil"/>
              <w:left w:val="nil"/>
              <w:right w:val="nil"/>
            </w:tcBorders>
          </w:tcPr>
          <w:p w14:paraId="66E5B30B" w14:textId="77777777" w:rsidR="00F81993" w:rsidRPr="00546EDB" w:rsidRDefault="00F81993">
            <w:pPr>
              <w:tabs>
                <w:tab w:val="left" w:pos="6106"/>
                <w:tab w:val="left" w:pos="7790"/>
              </w:tabs>
              <w:spacing w:after="0" w:line="240" w:lineRule="auto"/>
              <w:jc w:val="both"/>
              <w:rPr>
                <w:rFonts w:ascii="Times New Roman" w:hAnsi="Times New Roman" w:cs="Times New Roman"/>
                <w:lang w:val="en-US"/>
              </w:rPr>
            </w:pPr>
          </w:p>
        </w:tc>
        <w:tc>
          <w:tcPr>
            <w:tcW w:w="1277" w:type="dxa"/>
            <w:tcBorders>
              <w:top w:val="nil"/>
              <w:left w:val="nil"/>
              <w:right w:val="nil"/>
            </w:tcBorders>
          </w:tcPr>
          <w:p w14:paraId="1512AD80"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(mm)</w:t>
            </w:r>
          </w:p>
        </w:tc>
        <w:tc>
          <w:tcPr>
            <w:tcW w:w="1275" w:type="dxa"/>
            <w:tcBorders>
              <w:top w:val="nil"/>
              <w:left w:val="nil"/>
              <w:right w:val="nil"/>
            </w:tcBorders>
          </w:tcPr>
          <w:p w14:paraId="0896CEB0"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(n°)</w:t>
            </w:r>
          </w:p>
        </w:tc>
        <w:tc>
          <w:tcPr>
            <w:tcW w:w="851" w:type="dxa"/>
            <w:tcBorders>
              <w:top w:val="nil"/>
              <w:left w:val="nil"/>
              <w:right w:val="nil"/>
            </w:tcBorders>
          </w:tcPr>
          <w:p w14:paraId="0914B669"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(°C)</w:t>
            </w:r>
          </w:p>
        </w:tc>
        <w:tc>
          <w:tcPr>
            <w:tcW w:w="1159" w:type="dxa"/>
            <w:tcBorders>
              <w:top w:val="nil"/>
              <w:left w:val="nil"/>
              <w:right w:val="nil"/>
            </w:tcBorders>
          </w:tcPr>
          <w:p w14:paraId="7AA697CF" w14:textId="65B54D51"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 xml:space="preserve">(n° </w:t>
            </w:r>
            <w:r w:rsidR="006028D9">
              <w:rPr>
                <w:rFonts w:ascii="Times New Roman" w:hAnsi="Times New Roman" w:cs="Times New Roman"/>
                <w:lang w:val="en-US"/>
              </w:rPr>
              <w:t xml:space="preserve">of </w:t>
            </w:r>
            <w:r w:rsidRPr="00546EDB">
              <w:rPr>
                <w:rFonts w:ascii="Times New Roman" w:hAnsi="Times New Roman" w:cs="Times New Roman"/>
                <w:lang w:val="en-US"/>
              </w:rPr>
              <w:t>days)</w:t>
            </w:r>
          </w:p>
        </w:tc>
        <w:tc>
          <w:tcPr>
            <w:tcW w:w="966" w:type="dxa"/>
            <w:vMerge/>
            <w:tcBorders>
              <w:top w:val="nil"/>
              <w:left w:val="nil"/>
              <w:right w:val="nil"/>
            </w:tcBorders>
          </w:tcPr>
          <w:p w14:paraId="641ACCD8"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p>
        </w:tc>
      </w:tr>
      <w:tr w:rsidR="00F81993" w:rsidRPr="00A201B9" w14:paraId="33E1CAE8" w14:textId="77777777" w:rsidTr="00546EDB">
        <w:tc>
          <w:tcPr>
            <w:tcW w:w="851" w:type="dxa"/>
            <w:vMerge w:val="restart"/>
            <w:tcBorders>
              <w:left w:val="nil"/>
              <w:bottom w:val="nil"/>
              <w:right w:val="nil"/>
            </w:tcBorders>
            <w:vAlign w:val="center"/>
          </w:tcPr>
          <w:p w14:paraId="5791C0A0"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2012</w:t>
            </w:r>
          </w:p>
        </w:tc>
        <w:tc>
          <w:tcPr>
            <w:tcW w:w="1275" w:type="dxa"/>
            <w:tcBorders>
              <w:left w:val="nil"/>
              <w:bottom w:val="nil"/>
              <w:right w:val="nil"/>
            </w:tcBorders>
          </w:tcPr>
          <w:p w14:paraId="0D97A44D" w14:textId="77777777" w:rsidR="00F81993" w:rsidRPr="00546EDB" w:rsidRDefault="00F81993">
            <w:pPr>
              <w:tabs>
                <w:tab w:val="left" w:pos="6106"/>
                <w:tab w:val="left" w:pos="7790"/>
              </w:tabs>
              <w:spacing w:after="0" w:line="240" w:lineRule="auto"/>
              <w:jc w:val="both"/>
              <w:rPr>
                <w:rFonts w:ascii="Times New Roman" w:hAnsi="Times New Roman" w:cs="Times New Roman"/>
                <w:lang w:val="en-US"/>
              </w:rPr>
            </w:pPr>
            <w:r w:rsidRPr="00546EDB">
              <w:rPr>
                <w:rFonts w:ascii="Times New Roman" w:hAnsi="Times New Roman" w:cs="Times New Roman"/>
                <w:lang w:val="en-US"/>
              </w:rPr>
              <w:t>June</w:t>
            </w:r>
          </w:p>
        </w:tc>
        <w:tc>
          <w:tcPr>
            <w:tcW w:w="1277" w:type="dxa"/>
            <w:tcBorders>
              <w:left w:val="nil"/>
              <w:bottom w:val="nil"/>
              <w:right w:val="nil"/>
            </w:tcBorders>
          </w:tcPr>
          <w:p w14:paraId="0D86E036" w14:textId="77777777" w:rsidR="00F81993" w:rsidRPr="00546EDB" w:rsidRDefault="00F81993" w:rsidP="00546EDB">
            <w:pPr>
              <w:tabs>
                <w:tab w:val="left" w:pos="61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0</w:t>
            </w:r>
          </w:p>
        </w:tc>
        <w:tc>
          <w:tcPr>
            <w:tcW w:w="1275" w:type="dxa"/>
            <w:tcBorders>
              <w:left w:val="nil"/>
              <w:bottom w:val="nil"/>
              <w:right w:val="nil"/>
            </w:tcBorders>
          </w:tcPr>
          <w:p w14:paraId="0A5440FA"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30</w:t>
            </w:r>
          </w:p>
        </w:tc>
        <w:tc>
          <w:tcPr>
            <w:tcW w:w="851" w:type="dxa"/>
            <w:tcBorders>
              <w:left w:val="nil"/>
              <w:bottom w:val="nil"/>
              <w:right w:val="nil"/>
            </w:tcBorders>
          </w:tcPr>
          <w:p w14:paraId="7CF3E2CA" w14:textId="180984CA"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32</w:t>
            </w:r>
          </w:p>
        </w:tc>
        <w:tc>
          <w:tcPr>
            <w:tcW w:w="1159" w:type="dxa"/>
            <w:tcBorders>
              <w:left w:val="nil"/>
              <w:bottom w:val="nil"/>
              <w:right w:val="nil"/>
            </w:tcBorders>
          </w:tcPr>
          <w:p w14:paraId="33504E47"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8</w:t>
            </w:r>
          </w:p>
        </w:tc>
        <w:tc>
          <w:tcPr>
            <w:tcW w:w="966" w:type="dxa"/>
            <w:tcBorders>
              <w:left w:val="nil"/>
              <w:bottom w:val="nil"/>
              <w:right w:val="nil"/>
            </w:tcBorders>
          </w:tcPr>
          <w:p w14:paraId="2AD7CD0A" w14:textId="1B9B5FD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25</w:t>
            </w:r>
            <w:r>
              <w:rPr>
                <w:rFonts w:ascii="Times New Roman" w:hAnsi="Times New Roman" w:cs="Times New Roman"/>
                <w:lang w:val="en-US"/>
              </w:rPr>
              <w:t>.</w:t>
            </w:r>
            <w:r w:rsidRPr="00546EDB">
              <w:rPr>
                <w:rFonts w:ascii="Times New Roman" w:hAnsi="Times New Roman" w:cs="Times New Roman"/>
                <w:lang w:val="en-US"/>
              </w:rPr>
              <w:t>38</w:t>
            </w:r>
          </w:p>
        </w:tc>
      </w:tr>
      <w:tr w:rsidR="00F81993" w:rsidRPr="00A201B9" w14:paraId="4998259D" w14:textId="77777777" w:rsidTr="00546EDB">
        <w:tc>
          <w:tcPr>
            <w:tcW w:w="851" w:type="dxa"/>
            <w:vMerge/>
            <w:tcBorders>
              <w:top w:val="nil"/>
              <w:left w:val="nil"/>
              <w:bottom w:val="nil"/>
              <w:right w:val="nil"/>
            </w:tcBorders>
            <w:vAlign w:val="center"/>
          </w:tcPr>
          <w:p w14:paraId="7831EAB0"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p>
        </w:tc>
        <w:tc>
          <w:tcPr>
            <w:tcW w:w="1275" w:type="dxa"/>
            <w:tcBorders>
              <w:top w:val="nil"/>
              <w:left w:val="nil"/>
              <w:bottom w:val="nil"/>
              <w:right w:val="nil"/>
            </w:tcBorders>
          </w:tcPr>
          <w:p w14:paraId="2E055BEC" w14:textId="77777777" w:rsidR="00F81993" w:rsidRPr="00546EDB" w:rsidRDefault="00F81993">
            <w:pPr>
              <w:tabs>
                <w:tab w:val="left" w:pos="6106"/>
                <w:tab w:val="left" w:pos="7790"/>
              </w:tabs>
              <w:spacing w:after="0" w:line="240" w:lineRule="auto"/>
              <w:jc w:val="both"/>
              <w:rPr>
                <w:rFonts w:ascii="Times New Roman" w:hAnsi="Times New Roman" w:cs="Times New Roman"/>
                <w:lang w:val="en-US"/>
              </w:rPr>
            </w:pPr>
            <w:r w:rsidRPr="00546EDB">
              <w:rPr>
                <w:rFonts w:ascii="Times New Roman" w:hAnsi="Times New Roman" w:cs="Times New Roman"/>
                <w:lang w:val="en-US"/>
              </w:rPr>
              <w:t>July</w:t>
            </w:r>
          </w:p>
        </w:tc>
        <w:tc>
          <w:tcPr>
            <w:tcW w:w="1277" w:type="dxa"/>
            <w:tcBorders>
              <w:top w:val="nil"/>
              <w:left w:val="nil"/>
              <w:bottom w:val="nil"/>
              <w:right w:val="nil"/>
            </w:tcBorders>
          </w:tcPr>
          <w:p w14:paraId="1EA43B7D"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0</w:t>
            </w:r>
          </w:p>
        </w:tc>
        <w:tc>
          <w:tcPr>
            <w:tcW w:w="1275" w:type="dxa"/>
            <w:tcBorders>
              <w:top w:val="nil"/>
              <w:left w:val="nil"/>
              <w:bottom w:val="nil"/>
              <w:right w:val="nil"/>
            </w:tcBorders>
          </w:tcPr>
          <w:p w14:paraId="1D8ADA38"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31</w:t>
            </w:r>
          </w:p>
        </w:tc>
        <w:tc>
          <w:tcPr>
            <w:tcW w:w="851" w:type="dxa"/>
            <w:tcBorders>
              <w:top w:val="nil"/>
              <w:left w:val="nil"/>
              <w:bottom w:val="nil"/>
              <w:right w:val="nil"/>
            </w:tcBorders>
          </w:tcPr>
          <w:p w14:paraId="6D901676"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30</w:t>
            </w:r>
          </w:p>
        </w:tc>
        <w:tc>
          <w:tcPr>
            <w:tcW w:w="1159" w:type="dxa"/>
            <w:tcBorders>
              <w:top w:val="nil"/>
              <w:left w:val="nil"/>
              <w:bottom w:val="nil"/>
              <w:right w:val="nil"/>
            </w:tcBorders>
          </w:tcPr>
          <w:p w14:paraId="4BBA8F19"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2</w:t>
            </w:r>
          </w:p>
        </w:tc>
        <w:tc>
          <w:tcPr>
            <w:tcW w:w="966" w:type="dxa"/>
            <w:tcBorders>
              <w:top w:val="nil"/>
              <w:left w:val="nil"/>
              <w:bottom w:val="nil"/>
              <w:right w:val="nil"/>
            </w:tcBorders>
          </w:tcPr>
          <w:p w14:paraId="4F109104" w14:textId="32B87C5F"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23</w:t>
            </w:r>
            <w:r>
              <w:rPr>
                <w:rFonts w:ascii="Times New Roman" w:hAnsi="Times New Roman" w:cs="Times New Roman"/>
                <w:lang w:val="en-US"/>
              </w:rPr>
              <w:t>.</w:t>
            </w:r>
            <w:r w:rsidRPr="00546EDB">
              <w:rPr>
                <w:rFonts w:ascii="Times New Roman" w:hAnsi="Times New Roman" w:cs="Times New Roman"/>
                <w:lang w:val="en-US"/>
              </w:rPr>
              <w:t>4</w:t>
            </w:r>
          </w:p>
        </w:tc>
      </w:tr>
      <w:tr w:rsidR="00F81993" w:rsidRPr="00A201B9" w14:paraId="344DA741" w14:textId="77777777" w:rsidTr="00546EDB">
        <w:tc>
          <w:tcPr>
            <w:tcW w:w="851" w:type="dxa"/>
            <w:vMerge/>
            <w:tcBorders>
              <w:top w:val="nil"/>
              <w:left w:val="nil"/>
              <w:bottom w:val="nil"/>
              <w:right w:val="nil"/>
            </w:tcBorders>
            <w:vAlign w:val="center"/>
          </w:tcPr>
          <w:p w14:paraId="6CE7C5BC"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p>
        </w:tc>
        <w:tc>
          <w:tcPr>
            <w:tcW w:w="1275" w:type="dxa"/>
            <w:tcBorders>
              <w:top w:val="nil"/>
              <w:left w:val="nil"/>
              <w:bottom w:val="nil"/>
              <w:right w:val="nil"/>
            </w:tcBorders>
          </w:tcPr>
          <w:p w14:paraId="1299A500" w14:textId="77777777" w:rsidR="00F81993" w:rsidRPr="00546EDB" w:rsidRDefault="00F81993">
            <w:pPr>
              <w:tabs>
                <w:tab w:val="left" w:pos="6106"/>
                <w:tab w:val="left" w:pos="7790"/>
              </w:tabs>
              <w:spacing w:after="0" w:line="240" w:lineRule="auto"/>
              <w:jc w:val="both"/>
              <w:rPr>
                <w:rFonts w:ascii="Times New Roman" w:hAnsi="Times New Roman" w:cs="Times New Roman"/>
                <w:lang w:val="en-US"/>
              </w:rPr>
            </w:pPr>
            <w:r w:rsidRPr="00546EDB">
              <w:rPr>
                <w:rFonts w:ascii="Times New Roman" w:hAnsi="Times New Roman" w:cs="Times New Roman"/>
                <w:lang w:val="en-US"/>
              </w:rPr>
              <w:t>August</w:t>
            </w:r>
          </w:p>
        </w:tc>
        <w:tc>
          <w:tcPr>
            <w:tcW w:w="1277" w:type="dxa"/>
            <w:tcBorders>
              <w:top w:val="nil"/>
              <w:left w:val="nil"/>
              <w:bottom w:val="nil"/>
              <w:right w:val="nil"/>
            </w:tcBorders>
          </w:tcPr>
          <w:p w14:paraId="2B5BB377" w14:textId="6A880401"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6</w:t>
            </w:r>
            <w:r>
              <w:rPr>
                <w:rFonts w:ascii="Times New Roman" w:hAnsi="Times New Roman" w:cs="Times New Roman"/>
                <w:lang w:val="en-US"/>
              </w:rPr>
              <w:t>.</w:t>
            </w:r>
            <w:r w:rsidRPr="00546EDB">
              <w:rPr>
                <w:rFonts w:ascii="Times New Roman" w:hAnsi="Times New Roman" w:cs="Times New Roman"/>
                <w:lang w:val="en-US"/>
              </w:rPr>
              <w:t>96</w:t>
            </w:r>
          </w:p>
        </w:tc>
        <w:tc>
          <w:tcPr>
            <w:tcW w:w="1275" w:type="dxa"/>
            <w:tcBorders>
              <w:top w:val="nil"/>
              <w:left w:val="nil"/>
              <w:bottom w:val="nil"/>
              <w:right w:val="nil"/>
            </w:tcBorders>
          </w:tcPr>
          <w:p w14:paraId="78009420"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30</w:t>
            </w:r>
          </w:p>
        </w:tc>
        <w:tc>
          <w:tcPr>
            <w:tcW w:w="851" w:type="dxa"/>
            <w:tcBorders>
              <w:top w:val="nil"/>
              <w:left w:val="nil"/>
              <w:bottom w:val="nil"/>
              <w:right w:val="nil"/>
            </w:tcBorders>
          </w:tcPr>
          <w:p w14:paraId="23A36A9D"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31</w:t>
            </w:r>
          </w:p>
        </w:tc>
        <w:tc>
          <w:tcPr>
            <w:tcW w:w="1159" w:type="dxa"/>
            <w:tcBorders>
              <w:top w:val="nil"/>
              <w:left w:val="nil"/>
              <w:bottom w:val="nil"/>
              <w:right w:val="nil"/>
            </w:tcBorders>
          </w:tcPr>
          <w:p w14:paraId="4F3DCDF8"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2</w:t>
            </w:r>
          </w:p>
        </w:tc>
        <w:tc>
          <w:tcPr>
            <w:tcW w:w="966" w:type="dxa"/>
            <w:tcBorders>
              <w:top w:val="nil"/>
              <w:left w:val="nil"/>
              <w:bottom w:val="nil"/>
              <w:right w:val="nil"/>
            </w:tcBorders>
          </w:tcPr>
          <w:p w14:paraId="11138122" w14:textId="7F0E7CBE"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23</w:t>
            </w:r>
            <w:r>
              <w:rPr>
                <w:rFonts w:ascii="Times New Roman" w:hAnsi="Times New Roman" w:cs="Times New Roman"/>
                <w:lang w:val="en-US"/>
              </w:rPr>
              <w:t>.</w:t>
            </w:r>
            <w:r w:rsidRPr="00546EDB">
              <w:rPr>
                <w:rFonts w:ascii="Times New Roman" w:hAnsi="Times New Roman" w:cs="Times New Roman"/>
                <w:lang w:val="en-US"/>
              </w:rPr>
              <w:t>4</w:t>
            </w:r>
          </w:p>
        </w:tc>
      </w:tr>
      <w:tr w:rsidR="00F81993" w:rsidRPr="00A201B9" w14:paraId="68F1782B" w14:textId="77777777" w:rsidTr="00546EDB">
        <w:tc>
          <w:tcPr>
            <w:tcW w:w="851" w:type="dxa"/>
            <w:vMerge/>
            <w:tcBorders>
              <w:top w:val="nil"/>
              <w:left w:val="nil"/>
              <w:bottom w:val="nil"/>
              <w:right w:val="nil"/>
            </w:tcBorders>
            <w:vAlign w:val="center"/>
          </w:tcPr>
          <w:p w14:paraId="22164168"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p>
        </w:tc>
        <w:tc>
          <w:tcPr>
            <w:tcW w:w="1275" w:type="dxa"/>
            <w:tcBorders>
              <w:top w:val="nil"/>
              <w:left w:val="nil"/>
              <w:bottom w:val="nil"/>
              <w:right w:val="nil"/>
            </w:tcBorders>
          </w:tcPr>
          <w:p w14:paraId="4AD7EF9F" w14:textId="77777777" w:rsidR="00F81993" w:rsidRPr="00546EDB" w:rsidRDefault="00F81993">
            <w:pPr>
              <w:tabs>
                <w:tab w:val="left" w:pos="6106"/>
                <w:tab w:val="left" w:pos="7790"/>
              </w:tabs>
              <w:spacing w:after="0" w:line="240" w:lineRule="auto"/>
              <w:jc w:val="both"/>
              <w:rPr>
                <w:rFonts w:ascii="Times New Roman" w:hAnsi="Times New Roman" w:cs="Times New Roman"/>
                <w:lang w:val="en-US"/>
              </w:rPr>
            </w:pPr>
            <w:r w:rsidRPr="00546EDB">
              <w:rPr>
                <w:rFonts w:ascii="Times New Roman" w:hAnsi="Times New Roman" w:cs="Times New Roman"/>
                <w:lang w:val="en-US"/>
              </w:rPr>
              <w:t>September</w:t>
            </w:r>
          </w:p>
        </w:tc>
        <w:tc>
          <w:tcPr>
            <w:tcW w:w="1277" w:type="dxa"/>
            <w:tcBorders>
              <w:top w:val="nil"/>
              <w:left w:val="nil"/>
              <w:bottom w:val="nil"/>
              <w:right w:val="nil"/>
            </w:tcBorders>
          </w:tcPr>
          <w:p w14:paraId="5910937B" w14:textId="69D471D1"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5</w:t>
            </w:r>
            <w:r>
              <w:rPr>
                <w:rFonts w:ascii="Times New Roman" w:hAnsi="Times New Roman" w:cs="Times New Roman"/>
                <w:lang w:val="en-US"/>
              </w:rPr>
              <w:t>.</w:t>
            </w:r>
            <w:r w:rsidRPr="00546EDB">
              <w:rPr>
                <w:rFonts w:ascii="Times New Roman" w:hAnsi="Times New Roman" w:cs="Times New Roman"/>
                <w:lang w:val="en-US"/>
              </w:rPr>
              <w:t>76</w:t>
            </w:r>
          </w:p>
        </w:tc>
        <w:tc>
          <w:tcPr>
            <w:tcW w:w="1275" w:type="dxa"/>
            <w:tcBorders>
              <w:top w:val="nil"/>
              <w:left w:val="nil"/>
              <w:bottom w:val="nil"/>
              <w:right w:val="nil"/>
            </w:tcBorders>
          </w:tcPr>
          <w:p w14:paraId="6BF6C506"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29</w:t>
            </w:r>
          </w:p>
        </w:tc>
        <w:tc>
          <w:tcPr>
            <w:tcW w:w="851" w:type="dxa"/>
            <w:tcBorders>
              <w:top w:val="nil"/>
              <w:left w:val="nil"/>
              <w:bottom w:val="nil"/>
              <w:right w:val="nil"/>
            </w:tcBorders>
          </w:tcPr>
          <w:p w14:paraId="6E0501C7"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34</w:t>
            </w:r>
          </w:p>
        </w:tc>
        <w:tc>
          <w:tcPr>
            <w:tcW w:w="1159" w:type="dxa"/>
            <w:tcBorders>
              <w:top w:val="nil"/>
              <w:left w:val="nil"/>
              <w:bottom w:val="nil"/>
              <w:right w:val="nil"/>
            </w:tcBorders>
          </w:tcPr>
          <w:p w14:paraId="5122235B"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4</w:t>
            </w:r>
          </w:p>
        </w:tc>
        <w:tc>
          <w:tcPr>
            <w:tcW w:w="966" w:type="dxa"/>
            <w:tcBorders>
              <w:top w:val="nil"/>
              <w:left w:val="nil"/>
              <w:bottom w:val="nil"/>
              <w:right w:val="nil"/>
            </w:tcBorders>
          </w:tcPr>
          <w:p w14:paraId="25B341D6" w14:textId="161F553E"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25</w:t>
            </w:r>
            <w:r>
              <w:rPr>
                <w:rFonts w:ascii="Times New Roman" w:hAnsi="Times New Roman" w:cs="Times New Roman"/>
                <w:lang w:val="en-US"/>
              </w:rPr>
              <w:t>.</w:t>
            </w:r>
            <w:r w:rsidRPr="00546EDB">
              <w:rPr>
                <w:rFonts w:ascii="Times New Roman" w:hAnsi="Times New Roman" w:cs="Times New Roman"/>
                <w:lang w:val="en-US"/>
              </w:rPr>
              <w:t>15</w:t>
            </w:r>
          </w:p>
        </w:tc>
      </w:tr>
      <w:tr w:rsidR="00F81993" w:rsidRPr="00A201B9" w14:paraId="23459151" w14:textId="77777777" w:rsidTr="00546EDB">
        <w:tc>
          <w:tcPr>
            <w:tcW w:w="851" w:type="dxa"/>
            <w:vMerge/>
            <w:tcBorders>
              <w:top w:val="nil"/>
              <w:left w:val="nil"/>
              <w:bottom w:val="nil"/>
              <w:right w:val="nil"/>
            </w:tcBorders>
            <w:vAlign w:val="center"/>
          </w:tcPr>
          <w:p w14:paraId="129C0A20"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p>
        </w:tc>
        <w:tc>
          <w:tcPr>
            <w:tcW w:w="1275" w:type="dxa"/>
            <w:tcBorders>
              <w:top w:val="nil"/>
              <w:left w:val="nil"/>
              <w:bottom w:val="nil"/>
              <w:right w:val="nil"/>
            </w:tcBorders>
          </w:tcPr>
          <w:p w14:paraId="073D34D0" w14:textId="77777777" w:rsidR="00F81993" w:rsidRPr="00546EDB" w:rsidRDefault="00F81993">
            <w:pPr>
              <w:tabs>
                <w:tab w:val="left" w:pos="6106"/>
                <w:tab w:val="left" w:pos="7790"/>
              </w:tabs>
              <w:spacing w:after="0" w:line="240" w:lineRule="auto"/>
              <w:jc w:val="both"/>
              <w:rPr>
                <w:rFonts w:ascii="Times New Roman" w:hAnsi="Times New Roman" w:cs="Times New Roman"/>
                <w:lang w:val="en-US"/>
              </w:rPr>
            </w:pPr>
            <w:r w:rsidRPr="00546EDB">
              <w:rPr>
                <w:rFonts w:ascii="Times New Roman" w:hAnsi="Times New Roman" w:cs="Times New Roman"/>
                <w:lang w:val="en-US"/>
              </w:rPr>
              <w:t>October</w:t>
            </w:r>
          </w:p>
        </w:tc>
        <w:tc>
          <w:tcPr>
            <w:tcW w:w="1277" w:type="dxa"/>
            <w:tcBorders>
              <w:top w:val="nil"/>
              <w:left w:val="nil"/>
              <w:bottom w:val="nil"/>
              <w:right w:val="nil"/>
            </w:tcBorders>
          </w:tcPr>
          <w:p w14:paraId="521FB21B" w14:textId="4B15D7BB"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5</w:t>
            </w:r>
            <w:r>
              <w:rPr>
                <w:rFonts w:ascii="Times New Roman" w:hAnsi="Times New Roman" w:cs="Times New Roman"/>
                <w:lang w:val="en-US"/>
              </w:rPr>
              <w:t>.</w:t>
            </w:r>
            <w:r w:rsidRPr="00546EDB">
              <w:rPr>
                <w:rFonts w:ascii="Times New Roman" w:hAnsi="Times New Roman" w:cs="Times New Roman"/>
                <w:lang w:val="en-US"/>
              </w:rPr>
              <w:t>61</w:t>
            </w:r>
          </w:p>
        </w:tc>
        <w:tc>
          <w:tcPr>
            <w:tcW w:w="1275" w:type="dxa"/>
            <w:tcBorders>
              <w:top w:val="nil"/>
              <w:left w:val="nil"/>
              <w:bottom w:val="nil"/>
              <w:right w:val="nil"/>
            </w:tcBorders>
          </w:tcPr>
          <w:p w14:paraId="25008589"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30</w:t>
            </w:r>
          </w:p>
        </w:tc>
        <w:tc>
          <w:tcPr>
            <w:tcW w:w="851" w:type="dxa"/>
            <w:tcBorders>
              <w:top w:val="nil"/>
              <w:left w:val="nil"/>
              <w:bottom w:val="nil"/>
              <w:right w:val="nil"/>
            </w:tcBorders>
          </w:tcPr>
          <w:p w14:paraId="110B0CF9" w14:textId="77777777" w:rsidR="00F81993" w:rsidRPr="00546EDB" w:rsidRDefault="00F81993" w:rsidP="00546EDB">
            <w:pPr>
              <w:tabs>
                <w:tab w:val="left" w:pos="66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35</w:t>
            </w:r>
          </w:p>
        </w:tc>
        <w:tc>
          <w:tcPr>
            <w:tcW w:w="1159" w:type="dxa"/>
            <w:tcBorders>
              <w:top w:val="nil"/>
              <w:left w:val="nil"/>
              <w:bottom w:val="nil"/>
              <w:right w:val="nil"/>
            </w:tcBorders>
          </w:tcPr>
          <w:p w14:paraId="6FFD6E77"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1</w:t>
            </w:r>
          </w:p>
        </w:tc>
        <w:tc>
          <w:tcPr>
            <w:tcW w:w="966" w:type="dxa"/>
            <w:tcBorders>
              <w:top w:val="nil"/>
              <w:left w:val="nil"/>
              <w:bottom w:val="nil"/>
              <w:right w:val="nil"/>
            </w:tcBorders>
          </w:tcPr>
          <w:p w14:paraId="6883CC68" w14:textId="20020138"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26</w:t>
            </w:r>
            <w:r>
              <w:rPr>
                <w:rFonts w:ascii="Times New Roman" w:hAnsi="Times New Roman" w:cs="Times New Roman"/>
                <w:lang w:val="en-US"/>
              </w:rPr>
              <w:t>.</w:t>
            </w:r>
            <w:r w:rsidRPr="00546EDB">
              <w:rPr>
                <w:rFonts w:ascii="Times New Roman" w:hAnsi="Times New Roman" w:cs="Times New Roman"/>
                <w:lang w:val="en-US"/>
              </w:rPr>
              <w:t>5</w:t>
            </w:r>
          </w:p>
        </w:tc>
      </w:tr>
      <w:tr w:rsidR="00F81993" w:rsidRPr="00A201B9" w14:paraId="7313AA09" w14:textId="77777777" w:rsidTr="00B7466D">
        <w:tc>
          <w:tcPr>
            <w:tcW w:w="851" w:type="dxa"/>
            <w:vMerge w:val="restart"/>
            <w:tcBorders>
              <w:top w:val="single" w:sz="4" w:space="0" w:color="auto"/>
              <w:left w:val="nil"/>
              <w:bottom w:val="nil"/>
              <w:right w:val="nil"/>
            </w:tcBorders>
            <w:vAlign w:val="center"/>
          </w:tcPr>
          <w:p w14:paraId="6EED77BD"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2013</w:t>
            </w:r>
          </w:p>
        </w:tc>
        <w:tc>
          <w:tcPr>
            <w:tcW w:w="1275" w:type="dxa"/>
            <w:tcBorders>
              <w:top w:val="single" w:sz="4" w:space="0" w:color="auto"/>
              <w:left w:val="nil"/>
              <w:bottom w:val="nil"/>
              <w:right w:val="nil"/>
            </w:tcBorders>
          </w:tcPr>
          <w:p w14:paraId="27177C2E" w14:textId="77777777" w:rsidR="00F81993" w:rsidRPr="00546EDB" w:rsidRDefault="00F81993">
            <w:pPr>
              <w:tabs>
                <w:tab w:val="left" w:pos="6106"/>
                <w:tab w:val="left" w:pos="7790"/>
              </w:tabs>
              <w:spacing w:after="0" w:line="240" w:lineRule="auto"/>
              <w:jc w:val="both"/>
              <w:rPr>
                <w:rFonts w:ascii="Times New Roman" w:hAnsi="Times New Roman" w:cs="Times New Roman"/>
                <w:lang w:val="en-US"/>
              </w:rPr>
            </w:pPr>
            <w:r w:rsidRPr="00546EDB">
              <w:rPr>
                <w:rFonts w:ascii="Times New Roman" w:hAnsi="Times New Roman" w:cs="Times New Roman"/>
                <w:lang w:val="en-US"/>
              </w:rPr>
              <w:t>June</w:t>
            </w:r>
          </w:p>
        </w:tc>
        <w:tc>
          <w:tcPr>
            <w:tcW w:w="1277" w:type="dxa"/>
            <w:tcBorders>
              <w:top w:val="single" w:sz="4" w:space="0" w:color="auto"/>
              <w:left w:val="nil"/>
              <w:bottom w:val="nil"/>
              <w:right w:val="nil"/>
            </w:tcBorders>
          </w:tcPr>
          <w:p w14:paraId="4B03C78D"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0</w:t>
            </w:r>
          </w:p>
        </w:tc>
        <w:tc>
          <w:tcPr>
            <w:tcW w:w="1275" w:type="dxa"/>
            <w:tcBorders>
              <w:top w:val="single" w:sz="4" w:space="0" w:color="auto"/>
              <w:left w:val="nil"/>
              <w:bottom w:val="nil"/>
              <w:right w:val="nil"/>
            </w:tcBorders>
          </w:tcPr>
          <w:p w14:paraId="6B0B5A11"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30</w:t>
            </w:r>
          </w:p>
        </w:tc>
        <w:tc>
          <w:tcPr>
            <w:tcW w:w="851" w:type="dxa"/>
            <w:tcBorders>
              <w:top w:val="single" w:sz="4" w:space="0" w:color="auto"/>
              <w:left w:val="nil"/>
              <w:bottom w:val="nil"/>
              <w:right w:val="nil"/>
            </w:tcBorders>
          </w:tcPr>
          <w:p w14:paraId="4DC8D051"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32</w:t>
            </w:r>
          </w:p>
        </w:tc>
        <w:tc>
          <w:tcPr>
            <w:tcW w:w="1159" w:type="dxa"/>
            <w:tcBorders>
              <w:top w:val="single" w:sz="4" w:space="0" w:color="auto"/>
              <w:left w:val="nil"/>
              <w:bottom w:val="nil"/>
              <w:right w:val="nil"/>
            </w:tcBorders>
          </w:tcPr>
          <w:p w14:paraId="2BEC9FEC"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4</w:t>
            </w:r>
          </w:p>
        </w:tc>
        <w:tc>
          <w:tcPr>
            <w:tcW w:w="966" w:type="dxa"/>
            <w:tcBorders>
              <w:top w:val="single" w:sz="4" w:space="0" w:color="auto"/>
              <w:left w:val="nil"/>
              <w:bottom w:val="nil"/>
              <w:right w:val="nil"/>
            </w:tcBorders>
          </w:tcPr>
          <w:p w14:paraId="2FBFFB2D" w14:textId="07F5847C"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25</w:t>
            </w:r>
            <w:r>
              <w:rPr>
                <w:rFonts w:ascii="Times New Roman" w:hAnsi="Times New Roman" w:cs="Times New Roman"/>
                <w:lang w:val="en-US"/>
              </w:rPr>
              <w:t>.</w:t>
            </w:r>
            <w:r w:rsidRPr="00546EDB">
              <w:rPr>
                <w:rFonts w:ascii="Times New Roman" w:hAnsi="Times New Roman" w:cs="Times New Roman"/>
                <w:lang w:val="en-US"/>
              </w:rPr>
              <w:t>7</w:t>
            </w:r>
          </w:p>
        </w:tc>
      </w:tr>
      <w:tr w:rsidR="00F81993" w:rsidRPr="00A201B9" w14:paraId="715ABA40" w14:textId="77777777" w:rsidTr="00546EDB">
        <w:tc>
          <w:tcPr>
            <w:tcW w:w="851" w:type="dxa"/>
            <w:vMerge/>
            <w:tcBorders>
              <w:top w:val="nil"/>
              <w:left w:val="nil"/>
              <w:bottom w:val="nil"/>
              <w:right w:val="nil"/>
            </w:tcBorders>
          </w:tcPr>
          <w:p w14:paraId="546F206B" w14:textId="77777777" w:rsidR="00F81993" w:rsidRPr="00546EDB" w:rsidRDefault="00F81993">
            <w:pPr>
              <w:tabs>
                <w:tab w:val="left" w:pos="6106"/>
                <w:tab w:val="left" w:pos="7790"/>
              </w:tabs>
              <w:spacing w:after="0" w:line="240" w:lineRule="auto"/>
              <w:rPr>
                <w:rFonts w:ascii="Times New Roman" w:hAnsi="Times New Roman" w:cs="Times New Roman"/>
                <w:lang w:val="en-US"/>
              </w:rPr>
            </w:pPr>
          </w:p>
        </w:tc>
        <w:tc>
          <w:tcPr>
            <w:tcW w:w="1275" w:type="dxa"/>
            <w:tcBorders>
              <w:top w:val="nil"/>
              <w:left w:val="nil"/>
              <w:bottom w:val="nil"/>
              <w:right w:val="nil"/>
            </w:tcBorders>
          </w:tcPr>
          <w:p w14:paraId="463B7A2B" w14:textId="77777777" w:rsidR="00F81993" w:rsidRPr="00546EDB" w:rsidRDefault="00F81993">
            <w:pPr>
              <w:tabs>
                <w:tab w:val="left" w:pos="6106"/>
                <w:tab w:val="left" w:pos="7790"/>
              </w:tabs>
              <w:spacing w:after="0" w:line="240" w:lineRule="auto"/>
              <w:jc w:val="both"/>
              <w:rPr>
                <w:rFonts w:ascii="Times New Roman" w:hAnsi="Times New Roman" w:cs="Times New Roman"/>
                <w:lang w:val="en-US"/>
              </w:rPr>
            </w:pPr>
            <w:r w:rsidRPr="00546EDB">
              <w:rPr>
                <w:rFonts w:ascii="Times New Roman" w:hAnsi="Times New Roman" w:cs="Times New Roman"/>
                <w:lang w:val="en-US"/>
              </w:rPr>
              <w:t>July</w:t>
            </w:r>
          </w:p>
        </w:tc>
        <w:tc>
          <w:tcPr>
            <w:tcW w:w="1277" w:type="dxa"/>
            <w:tcBorders>
              <w:top w:val="nil"/>
              <w:left w:val="nil"/>
              <w:bottom w:val="nil"/>
              <w:right w:val="nil"/>
            </w:tcBorders>
          </w:tcPr>
          <w:p w14:paraId="72CAA088" w14:textId="70E832EE"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56</w:t>
            </w:r>
            <w:r>
              <w:rPr>
                <w:rFonts w:ascii="Times New Roman" w:hAnsi="Times New Roman" w:cs="Times New Roman"/>
                <w:lang w:val="en-US"/>
              </w:rPr>
              <w:t>.</w:t>
            </w:r>
            <w:r w:rsidRPr="00546EDB">
              <w:rPr>
                <w:rFonts w:ascii="Times New Roman" w:hAnsi="Times New Roman" w:cs="Times New Roman"/>
                <w:lang w:val="en-US"/>
              </w:rPr>
              <w:t>1</w:t>
            </w:r>
          </w:p>
        </w:tc>
        <w:tc>
          <w:tcPr>
            <w:tcW w:w="1275" w:type="dxa"/>
            <w:tcBorders>
              <w:top w:val="nil"/>
              <w:left w:val="nil"/>
              <w:bottom w:val="nil"/>
              <w:right w:val="nil"/>
            </w:tcBorders>
          </w:tcPr>
          <w:p w14:paraId="627D643C"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27</w:t>
            </w:r>
          </w:p>
        </w:tc>
        <w:tc>
          <w:tcPr>
            <w:tcW w:w="851" w:type="dxa"/>
            <w:tcBorders>
              <w:top w:val="nil"/>
              <w:left w:val="nil"/>
              <w:bottom w:val="nil"/>
              <w:right w:val="nil"/>
            </w:tcBorders>
          </w:tcPr>
          <w:p w14:paraId="36A43717"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30</w:t>
            </w:r>
          </w:p>
        </w:tc>
        <w:tc>
          <w:tcPr>
            <w:tcW w:w="1159" w:type="dxa"/>
            <w:tcBorders>
              <w:top w:val="nil"/>
              <w:left w:val="nil"/>
              <w:bottom w:val="nil"/>
              <w:right w:val="nil"/>
            </w:tcBorders>
          </w:tcPr>
          <w:p w14:paraId="54E23E34"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2</w:t>
            </w:r>
          </w:p>
        </w:tc>
        <w:tc>
          <w:tcPr>
            <w:tcW w:w="966" w:type="dxa"/>
            <w:tcBorders>
              <w:top w:val="nil"/>
              <w:left w:val="nil"/>
              <w:bottom w:val="nil"/>
              <w:right w:val="nil"/>
            </w:tcBorders>
          </w:tcPr>
          <w:p w14:paraId="06792A5C" w14:textId="16F6C2E8"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24</w:t>
            </w:r>
            <w:r>
              <w:rPr>
                <w:rFonts w:ascii="Times New Roman" w:hAnsi="Times New Roman" w:cs="Times New Roman"/>
                <w:lang w:val="en-US"/>
              </w:rPr>
              <w:t>.</w:t>
            </w:r>
            <w:r w:rsidRPr="00546EDB">
              <w:rPr>
                <w:rFonts w:ascii="Times New Roman" w:hAnsi="Times New Roman" w:cs="Times New Roman"/>
                <w:lang w:val="en-US"/>
              </w:rPr>
              <w:t>03</w:t>
            </w:r>
          </w:p>
        </w:tc>
      </w:tr>
      <w:tr w:rsidR="00F81993" w:rsidRPr="00A201B9" w14:paraId="4FEC9581" w14:textId="77777777" w:rsidTr="00546EDB">
        <w:tc>
          <w:tcPr>
            <w:tcW w:w="851" w:type="dxa"/>
            <w:vMerge/>
            <w:tcBorders>
              <w:top w:val="nil"/>
              <w:left w:val="nil"/>
              <w:bottom w:val="nil"/>
              <w:right w:val="nil"/>
            </w:tcBorders>
          </w:tcPr>
          <w:p w14:paraId="40A8173F" w14:textId="77777777" w:rsidR="00F81993" w:rsidRPr="00546EDB" w:rsidRDefault="00F81993">
            <w:pPr>
              <w:tabs>
                <w:tab w:val="left" w:pos="6106"/>
                <w:tab w:val="left" w:pos="7790"/>
              </w:tabs>
              <w:spacing w:after="0" w:line="240" w:lineRule="auto"/>
              <w:rPr>
                <w:rFonts w:ascii="Times New Roman" w:hAnsi="Times New Roman" w:cs="Times New Roman"/>
                <w:lang w:val="en-US"/>
              </w:rPr>
            </w:pPr>
          </w:p>
        </w:tc>
        <w:tc>
          <w:tcPr>
            <w:tcW w:w="1275" w:type="dxa"/>
            <w:tcBorders>
              <w:top w:val="nil"/>
              <w:left w:val="nil"/>
              <w:bottom w:val="nil"/>
              <w:right w:val="nil"/>
            </w:tcBorders>
          </w:tcPr>
          <w:p w14:paraId="0B90983E" w14:textId="77777777" w:rsidR="00F81993" w:rsidRPr="00546EDB" w:rsidRDefault="00F81993">
            <w:pPr>
              <w:tabs>
                <w:tab w:val="left" w:pos="6106"/>
                <w:tab w:val="left" w:pos="7790"/>
              </w:tabs>
              <w:spacing w:after="0" w:line="240" w:lineRule="auto"/>
              <w:jc w:val="both"/>
              <w:rPr>
                <w:rFonts w:ascii="Times New Roman" w:hAnsi="Times New Roman" w:cs="Times New Roman"/>
                <w:lang w:val="en-US"/>
              </w:rPr>
            </w:pPr>
            <w:r w:rsidRPr="00546EDB">
              <w:rPr>
                <w:rFonts w:ascii="Times New Roman" w:hAnsi="Times New Roman" w:cs="Times New Roman"/>
                <w:lang w:val="en-US"/>
              </w:rPr>
              <w:t>August</w:t>
            </w:r>
          </w:p>
        </w:tc>
        <w:tc>
          <w:tcPr>
            <w:tcW w:w="1277" w:type="dxa"/>
            <w:tcBorders>
              <w:top w:val="nil"/>
              <w:left w:val="nil"/>
              <w:bottom w:val="nil"/>
              <w:right w:val="nil"/>
            </w:tcBorders>
          </w:tcPr>
          <w:p w14:paraId="452D3985"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0</w:t>
            </w:r>
          </w:p>
        </w:tc>
        <w:tc>
          <w:tcPr>
            <w:tcW w:w="1275" w:type="dxa"/>
            <w:tcBorders>
              <w:top w:val="nil"/>
              <w:left w:val="nil"/>
              <w:bottom w:val="nil"/>
              <w:right w:val="nil"/>
            </w:tcBorders>
          </w:tcPr>
          <w:p w14:paraId="73048997"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31</w:t>
            </w:r>
          </w:p>
        </w:tc>
        <w:tc>
          <w:tcPr>
            <w:tcW w:w="851" w:type="dxa"/>
            <w:tcBorders>
              <w:top w:val="nil"/>
              <w:left w:val="nil"/>
              <w:bottom w:val="nil"/>
              <w:right w:val="nil"/>
            </w:tcBorders>
          </w:tcPr>
          <w:p w14:paraId="1F420322"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32</w:t>
            </w:r>
          </w:p>
        </w:tc>
        <w:tc>
          <w:tcPr>
            <w:tcW w:w="1159" w:type="dxa"/>
            <w:tcBorders>
              <w:top w:val="nil"/>
              <w:left w:val="nil"/>
              <w:bottom w:val="nil"/>
              <w:right w:val="nil"/>
            </w:tcBorders>
          </w:tcPr>
          <w:p w14:paraId="427EEF0A"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1</w:t>
            </w:r>
          </w:p>
        </w:tc>
        <w:tc>
          <w:tcPr>
            <w:tcW w:w="966" w:type="dxa"/>
            <w:tcBorders>
              <w:top w:val="nil"/>
              <w:left w:val="nil"/>
              <w:bottom w:val="nil"/>
              <w:right w:val="nil"/>
            </w:tcBorders>
          </w:tcPr>
          <w:p w14:paraId="1AA53B9C" w14:textId="13A00E3C"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24</w:t>
            </w:r>
            <w:r>
              <w:rPr>
                <w:rFonts w:ascii="Times New Roman" w:hAnsi="Times New Roman" w:cs="Times New Roman"/>
                <w:lang w:val="en-US"/>
              </w:rPr>
              <w:t>.</w:t>
            </w:r>
            <w:r w:rsidRPr="00546EDB">
              <w:rPr>
                <w:rFonts w:ascii="Times New Roman" w:hAnsi="Times New Roman" w:cs="Times New Roman"/>
                <w:lang w:val="en-US"/>
              </w:rPr>
              <w:t>5</w:t>
            </w:r>
          </w:p>
        </w:tc>
      </w:tr>
      <w:tr w:rsidR="00F81993" w:rsidRPr="00A201B9" w14:paraId="68F59EB4" w14:textId="77777777" w:rsidTr="00546EDB">
        <w:tc>
          <w:tcPr>
            <w:tcW w:w="851" w:type="dxa"/>
            <w:vMerge/>
            <w:tcBorders>
              <w:top w:val="nil"/>
              <w:left w:val="nil"/>
              <w:bottom w:val="nil"/>
              <w:right w:val="nil"/>
            </w:tcBorders>
          </w:tcPr>
          <w:p w14:paraId="42305ACB" w14:textId="77777777" w:rsidR="00F81993" w:rsidRPr="00546EDB" w:rsidRDefault="00F81993">
            <w:pPr>
              <w:tabs>
                <w:tab w:val="left" w:pos="6106"/>
                <w:tab w:val="left" w:pos="7790"/>
              </w:tabs>
              <w:spacing w:after="0" w:line="240" w:lineRule="auto"/>
              <w:rPr>
                <w:rFonts w:ascii="Times New Roman" w:hAnsi="Times New Roman" w:cs="Times New Roman"/>
                <w:lang w:val="en-US"/>
              </w:rPr>
            </w:pPr>
          </w:p>
        </w:tc>
        <w:tc>
          <w:tcPr>
            <w:tcW w:w="1275" w:type="dxa"/>
            <w:tcBorders>
              <w:top w:val="nil"/>
              <w:left w:val="nil"/>
              <w:bottom w:val="nil"/>
              <w:right w:val="nil"/>
            </w:tcBorders>
          </w:tcPr>
          <w:p w14:paraId="5417EAEC" w14:textId="77777777" w:rsidR="00F81993" w:rsidRPr="00546EDB" w:rsidRDefault="00F81993">
            <w:pPr>
              <w:tabs>
                <w:tab w:val="left" w:pos="6106"/>
                <w:tab w:val="left" w:pos="7790"/>
              </w:tabs>
              <w:spacing w:after="0" w:line="240" w:lineRule="auto"/>
              <w:jc w:val="both"/>
              <w:rPr>
                <w:rFonts w:ascii="Times New Roman" w:hAnsi="Times New Roman" w:cs="Times New Roman"/>
                <w:lang w:val="en-US"/>
              </w:rPr>
            </w:pPr>
            <w:r w:rsidRPr="00546EDB">
              <w:rPr>
                <w:rFonts w:ascii="Times New Roman" w:hAnsi="Times New Roman" w:cs="Times New Roman"/>
                <w:lang w:val="en-US"/>
              </w:rPr>
              <w:t>September</w:t>
            </w:r>
          </w:p>
        </w:tc>
        <w:tc>
          <w:tcPr>
            <w:tcW w:w="1277" w:type="dxa"/>
            <w:tcBorders>
              <w:top w:val="nil"/>
              <w:left w:val="nil"/>
              <w:bottom w:val="nil"/>
              <w:right w:val="nil"/>
            </w:tcBorders>
          </w:tcPr>
          <w:p w14:paraId="349C3D05"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0</w:t>
            </w:r>
          </w:p>
        </w:tc>
        <w:tc>
          <w:tcPr>
            <w:tcW w:w="1275" w:type="dxa"/>
            <w:tcBorders>
              <w:top w:val="nil"/>
              <w:left w:val="nil"/>
              <w:bottom w:val="nil"/>
              <w:right w:val="nil"/>
            </w:tcBorders>
          </w:tcPr>
          <w:p w14:paraId="68DDC81F"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30</w:t>
            </w:r>
          </w:p>
        </w:tc>
        <w:tc>
          <w:tcPr>
            <w:tcW w:w="851" w:type="dxa"/>
            <w:tcBorders>
              <w:top w:val="nil"/>
              <w:left w:val="nil"/>
              <w:bottom w:val="nil"/>
              <w:right w:val="nil"/>
            </w:tcBorders>
          </w:tcPr>
          <w:p w14:paraId="5A149CCC"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35</w:t>
            </w:r>
          </w:p>
        </w:tc>
        <w:tc>
          <w:tcPr>
            <w:tcW w:w="1159" w:type="dxa"/>
            <w:tcBorders>
              <w:top w:val="nil"/>
              <w:left w:val="nil"/>
              <w:bottom w:val="nil"/>
              <w:right w:val="nil"/>
            </w:tcBorders>
          </w:tcPr>
          <w:p w14:paraId="63D027AE"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2</w:t>
            </w:r>
          </w:p>
        </w:tc>
        <w:tc>
          <w:tcPr>
            <w:tcW w:w="966" w:type="dxa"/>
            <w:tcBorders>
              <w:top w:val="nil"/>
              <w:left w:val="nil"/>
              <w:bottom w:val="nil"/>
              <w:right w:val="nil"/>
            </w:tcBorders>
          </w:tcPr>
          <w:p w14:paraId="438F3BCA" w14:textId="7E4EC000"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26</w:t>
            </w:r>
            <w:r>
              <w:rPr>
                <w:rFonts w:ascii="Times New Roman" w:hAnsi="Times New Roman" w:cs="Times New Roman"/>
                <w:lang w:val="en-US"/>
              </w:rPr>
              <w:t>.</w:t>
            </w:r>
            <w:r w:rsidRPr="00546EDB">
              <w:rPr>
                <w:rFonts w:ascii="Times New Roman" w:hAnsi="Times New Roman" w:cs="Times New Roman"/>
                <w:lang w:val="en-US"/>
              </w:rPr>
              <w:t>15</w:t>
            </w:r>
          </w:p>
        </w:tc>
      </w:tr>
      <w:tr w:rsidR="00F81993" w:rsidRPr="00A201B9" w14:paraId="0A2E2E79" w14:textId="77777777" w:rsidTr="00B7466D">
        <w:tc>
          <w:tcPr>
            <w:tcW w:w="851" w:type="dxa"/>
            <w:vMerge/>
            <w:tcBorders>
              <w:top w:val="nil"/>
              <w:left w:val="nil"/>
              <w:bottom w:val="single" w:sz="4" w:space="0" w:color="auto"/>
              <w:right w:val="nil"/>
            </w:tcBorders>
          </w:tcPr>
          <w:p w14:paraId="31D655EE" w14:textId="77777777" w:rsidR="00F81993" w:rsidRPr="00546EDB" w:rsidRDefault="00F81993">
            <w:pPr>
              <w:tabs>
                <w:tab w:val="left" w:pos="6106"/>
                <w:tab w:val="left" w:pos="7790"/>
              </w:tabs>
              <w:spacing w:after="0" w:line="240" w:lineRule="auto"/>
              <w:rPr>
                <w:rFonts w:ascii="Times New Roman" w:hAnsi="Times New Roman" w:cs="Times New Roman"/>
                <w:lang w:val="en-US"/>
              </w:rPr>
            </w:pPr>
          </w:p>
        </w:tc>
        <w:tc>
          <w:tcPr>
            <w:tcW w:w="1275" w:type="dxa"/>
            <w:tcBorders>
              <w:top w:val="nil"/>
              <w:left w:val="nil"/>
              <w:bottom w:val="single" w:sz="4" w:space="0" w:color="auto"/>
              <w:right w:val="nil"/>
            </w:tcBorders>
          </w:tcPr>
          <w:p w14:paraId="06AB4C94" w14:textId="77777777" w:rsidR="00F81993" w:rsidRPr="00546EDB" w:rsidRDefault="00F81993">
            <w:pPr>
              <w:tabs>
                <w:tab w:val="left" w:pos="6106"/>
                <w:tab w:val="left" w:pos="7790"/>
              </w:tabs>
              <w:spacing w:after="0" w:line="240" w:lineRule="auto"/>
              <w:jc w:val="both"/>
              <w:rPr>
                <w:rFonts w:ascii="Times New Roman" w:hAnsi="Times New Roman" w:cs="Times New Roman"/>
                <w:lang w:val="en-US"/>
              </w:rPr>
            </w:pPr>
            <w:r w:rsidRPr="00546EDB">
              <w:rPr>
                <w:rFonts w:ascii="Times New Roman" w:hAnsi="Times New Roman" w:cs="Times New Roman"/>
                <w:lang w:val="en-US"/>
              </w:rPr>
              <w:t>October</w:t>
            </w:r>
          </w:p>
        </w:tc>
        <w:tc>
          <w:tcPr>
            <w:tcW w:w="1277" w:type="dxa"/>
            <w:tcBorders>
              <w:top w:val="nil"/>
              <w:left w:val="nil"/>
              <w:bottom w:val="single" w:sz="4" w:space="0" w:color="auto"/>
              <w:right w:val="nil"/>
            </w:tcBorders>
          </w:tcPr>
          <w:p w14:paraId="74A57752" w14:textId="2E28C6A6"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7</w:t>
            </w:r>
            <w:r>
              <w:rPr>
                <w:rFonts w:ascii="Times New Roman" w:hAnsi="Times New Roman" w:cs="Times New Roman"/>
                <w:lang w:val="en-US"/>
              </w:rPr>
              <w:t>.</w:t>
            </w:r>
            <w:r w:rsidRPr="00546EDB">
              <w:rPr>
                <w:rFonts w:ascii="Times New Roman" w:hAnsi="Times New Roman" w:cs="Times New Roman"/>
                <w:lang w:val="en-US"/>
              </w:rPr>
              <w:t>17</w:t>
            </w:r>
          </w:p>
        </w:tc>
        <w:tc>
          <w:tcPr>
            <w:tcW w:w="1275" w:type="dxa"/>
            <w:tcBorders>
              <w:top w:val="nil"/>
              <w:left w:val="nil"/>
              <w:bottom w:val="single" w:sz="4" w:space="0" w:color="auto"/>
              <w:right w:val="nil"/>
            </w:tcBorders>
          </w:tcPr>
          <w:p w14:paraId="0ADF6F6A"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30</w:t>
            </w:r>
          </w:p>
        </w:tc>
        <w:tc>
          <w:tcPr>
            <w:tcW w:w="851" w:type="dxa"/>
            <w:tcBorders>
              <w:top w:val="nil"/>
              <w:left w:val="nil"/>
              <w:bottom w:val="single" w:sz="4" w:space="0" w:color="auto"/>
              <w:right w:val="nil"/>
            </w:tcBorders>
          </w:tcPr>
          <w:p w14:paraId="04D13DAB"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37</w:t>
            </w:r>
          </w:p>
        </w:tc>
        <w:tc>
          <w:tcPr>
            <w:tcW w:w="1159" w:type="dxa"/>
            <w:tcBorders>
              <w:top w:val="nil"/>
              <w:left w:val="nil"/>
              <w:bottom w:val="single" w:sz="4" w:space="0" w:color="auto"/>
              <w:right w:val="nil"/>
            </w:tcBorders>
          </w:tcPr>
          <w:p w14:paraId="6A37740E"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1</w:t>
            </w:r>
          </w:p>
        </w:tc>
        <w:tc>
          <w:tcPr>
            <w:tcW w:w="966" w:type="dxa"/>
            <w:tcBorders>
              <w:top w:val="nil"/>
              <w:left w:val="nil"/>
              <w:bottom w:val="single" w:sz="4" w:space="0" w:color="auto"/>
              <w:right w:val="nil"/>
            </w:tcBorders>
          </w:tcPr>
          <w:p w14:paraId="6C6C19FF" w14:textId="6D599183"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26</w:t>
            </w:r>
            <w:r>
              <w:rPr>
                <w:rFonts w:ascii="Times New Roman" w:hAnsi="Times New Roman" w:cs="Times New Roman"/>
                <w:lang w:val="en-US"/>
              </w:rPr>
              <w:t>.</w:t>
            </w:r>
            <w:r w:rsidRPr="00546EDB">
              <w:rPr>
                <w:rFonts w:ascii="Times New Roman" w:hAnsi="Times New Roman" w:cs="Times New Roman"/>
                <w:lang w:val="en-US"/>
              </w:rPr>
              <w:t>82</w:t>
            </w:r>
          </w:p>
        </w:tc>
      </w:tr>
      <w:tr w:rsidR="00F81993" w:rsidRPr="00A201B9" w14:paraId="4322C7E0" w14:textId="77777777" w:rsidTr="00B7466D">
        <w:tc>
          <w:tcPr>
            <w:tcW w:w="851" w:type="dxa"/>
            <w:vMerge w:val="restart"/>
            <w:tcBorders>
              <w:top w:val="single" w:sz="4" w:space="0" w:color="auto"/>
              <w:left w:val="nil"/>
              <w:bottom w:val="nil"/>
              <w:right w:val="nil"/>
            </w:tcBorders>
            <w:vAlign w:val="center"/>
          </w:tcPr>
          <w:p w14:paraId="6CFCD5EE"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2014</w:t>
            </w:r>
          </w:p>
        </w:tc>
        <w:tc>
          <w:tcPr>
            <w:tcW w:w="1275" w:type="dxa"/>
            <w:tcBorders>
              <w:top w:val="single" w:sz="4" w:space="0" w:color="auto"/>
              <w:left w:val="nil"/>
              <w:bottom w:val="nil"/>
              <w:right w:val="nil"/>
            </w:tcBorders>
          </w:tcPr>
          <w:p w14:paraId="3AA7EE11" w14:textId="77777777" w:rsidR="00F81993" w:rsidRPr="00546EDB" w:rsidRDefault="00F81993">
            <w:pPr>
              <w:tabs>
                <w:tab w:val="left" w:pos="6106"/>
                <w:tab w:val="left" w:pos="7790"/>
              </w:tabs>
              <w:spacing w:after="0" w:line="240" w:lineRule="auto"/>
              <w:jc w:val="both"/>
              <w:rPr>
                <w:rFonts w:ascii="Times New Roman" w:hAnsi="Times New Roman" w:cs="Times New Roman"/>
                <w:lang w:val="en-US"/>
              </w:rPr>
            </w:pPr>
            <w:r w:rsidRPr="00546EDB">
              <w:rPr>
                <w:rFonts w:ascii="Times New Roman" w:hAnsi="Times New Roman" w:cs="Times New Roman"/>
                <w:lang w:val="en-US"/>
              </w:rPr>
              <w:t>June</w:t>
            </w:r>
          </w:p>
        </w:tc>
        <w:tc>
          <w:tcPr>
            <w:tcW w:w="1277" w:type="dxa"/>
            <w:tcBorders>
              <w:top w:val="single" w:sz="4" w:space="0" w:color="auto"/>
              <w:left w:val="nil"/>
              <w:bottom w:val="nil"/>
              <w:right w:val="nil"/>
            </w:tcBorders>
          </w:tcPr>
          <w:p w14:paraId="5764DD83"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0</w:t>
            </w:r>
          </w:p>
        </w:tc>
        <w:tc>
          <w:tcPr>
            <w:tcW w:w="1275" w:type="dxa"/>
            <w:tcBorders>
              <w:top w:val="single" w:sz="4" w:space="0" w:color="auto"/>
              <w:left w:val="nil"/>
              <w:bottom w:val="nil"/>
              <w:right w:val="nil"/>
            </w:tcBorders>
          </w:tcPr>
          <w:p w14:paraId="5392D48A" w14:textId="77777777" w:rsidR="00F81993" w:rsidRPr="00546EDB" w:rsidRDefault="00F81993" w:rsidP="00546EDB">
            <w:pPr>
              <w:tabs>
                <w:tab w:val="left" w:pos="4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30</w:t>
            </w:r>
          </w:p>
        </w:tc>
        <w:tc>
          <w:tcPr>
            <w:tcW w:w="851" w:type="dxa"/>
            <w:tcBorders>
              <w:top w:val="single" w:sz="4" w:space="0" w:color="auto"/>
              <w:left w:val="nil"/>
              <w:bottom w:val="nil"/>
              <w:right w:val="nil"/>
            </w:tcBorders>
          </w:tcPr>
          <w:p w14:paraId="204AEBBC"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33</w:t>
            </w:r>
          </w:p>
        </w:tc>
        <w:tc>
          <w:tcPr>
            <w:tcW w:w="1159" w:type="dxa"/>
            <w:tcBorders>
              <w:top w:val="single" w:sz="4" w:space="0" w:color="auto"/>
              <w:left w:val="nil"/>
              <w:bottom w:val="nil"/>
              <w:right w:val="nil"/>
            </w:tcBorders>
          </w:tcPr>
          <w:p w14:paraId="75425D57"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1</w:t>
            </w:r>
          </w:p>
        </w:tc>
        <w:tc>
          <w:tcPr>
            <w:tcW w:w="966" w:type="dxa"/>
            <w:tcBorders>
              <w:top w:val="single" w:sz="4" w:space="0" w:color="auto"/>
              <w:left w:val="nil"/>
              <w:bottom w:val="nil"/>
              <w:right w:val="nil"/>
            </w:tcBorders>
          </w:tcPr>
          <w:p w14:paraId="0E03CED7" w14:textId="20304C2C"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25</w:t>
            </w:r>
            <w:r>
              <w:rPr>
                <w:rFonts w:ascii="Times New Roman" w:hAnsi="Times New Roman" w:cs="Times New Roman"/>
                <w:lang w:val="en-US"/>
              </w:rPr>
              <w:t>.</w:t>
            </w:r>
            <w:r w:rsidRPr="00546EDB">
              <w:rPr>
                <w:rFonts w:ascii="Times New Roman" w:hAnsi="Times New Roman" w:cs="Times New Roman"/>
                <w:lang w:val="en-US"/>
              </w:rPr>
              <w:t>3</w:t>
            </w:r>
          </w:p>
        </w:tc>
      </w:tr>
      <w:tr w:rsidR="00F81993" w:rsidRPr="00A201B9" w14:paraId="11EE41BC" w14:textId="77777777" w:rsidTr="00546EDB">
        <w:tc>
          <w:tcPr>
            <w:tcW w:w="851" w:type="dxa"/>
            <w:vMerge/>
            <w:tcBorders>
              <w:top w:val="nil"/>
              <w:left w:val="nil"/>
              <w:bottom w:val="nil"/>
              <w:right w:val="nil"/>
            </w:tcBorders>
            <w:vAlign w:val="center"/>
          </w:tcPr>
          <w:p w14:paraId="285AB7F0"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p>
        </w:tc>
        <w:tc>
          <w:tcPr>
            <w:tcW w:w="1275" w:type="dxa"/>
            <w:tcBorders>
              <w:top w:val="nil"/>
              <w:left w:val="nil"/>
              <w:bottom w:val="nil"/>
              <w:right w:val="nil"/>
            </w:tcBorders>
          </w:tcPr>
          <w:p w14:paraId="3B4F4AAE" w14:textId="77777777" w:rsidR="00F81993" w:rsidRPr="00546EDB" w:rsidRDefault="00F81993">
            <w:pPr>
              <w:tabs>
                <w:tab w:val="left" w:pos="6106"/>
                <w:tab w:val="left" w:pos="7790"/>
              </w:tabs>
              <w:spacing w:after="0" w:line="240" w:lineRule="auto"/>
              <w:jc w:val="both"/>
              <w:rPr>
                <w:rFonts w:ascii="Times New Roman" w:hAnsi="Times New Roman" w:cs="Times New Roman"/>
                <w:lang w:val="en-US"/>
              </w:rPr>
            </w:pPr>
            <w:r w:rsidRPr="00546EDB">
              <w:rPr>
                <w:rFonts w:ascii="Times New Roman" w:hAnsi="Times New Roman" w:cs="Times New Roman"/>
                <w:lang w:val="en-US"/>
              </w:rPr>
              <w:t>July</w:t>
            </w:r>
          </w:p>
        </w:tc>
        <w:tc>
          <w:tcPr>
            <w:tcW w:w="1277" w:type="dxa"/>
            <w:tcBorders>
              <w:top w:val="nil"/>
              <w:left w:val="nil"/>
              <w:bottom w:val="nil"/>
              <w:right w:val="nil"/>
            </w:tcBorders>
          </w:tcPr>
          <w:p w14:paraId="6BF0BC8A" w14:textId="77E6F7F1"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7</w:t>
            </w:r>
            <w:r>
              <w:rPr>
                <w:rFonts w:ascii="Times New Roman" w:hAnsi="Times New Roman" w:cs="Times New Roman"/>
                <w:lang w:val="en-US"/>
              </w:rPr>
              <w:t>.</w:t>
            </w:r>
            <w:r w:rsidRPr="00546EDB">
              <w:rPr>
                <w:rFonts w:ascii="Times New Roman" w:hAnsi="Times New Roman" w:cs="Times New Roman"/>
                <w:lang w:val="en-US"/>
              </w:rPr>
              <w:t>35</w:t>
            </w:r>
          </w:p>
        </w:tc>
        <w:tc>
          <w:tcPr>
            <w:tcW w:w="1275" w:type="dxa"/>
            <w:tcBorders>
              <w:top w:val="nil"/>
              <w:left w:val="nil"/>
              <w:bottom w:val="nil"/>
              <w:right w:val="nil"/>
            </w:tcBorders>
          </w:tcPr>
          <w:p w14:paraId="0D7DF757"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30</w:t>
            </w:r>
          </w:p>
        </w:tc>
        <w:tc>
          <w:tcPr>
            <w:tcW w:w="851" w:type="dxa"/>
            <w:tcBorders>
              <w:top w:val="nil"/>
              <w:left w:val="nil"/>
              <w:bottom w:val="nil"/>
              <w:right w:val="nil"/>
            </w:tcBorders>
          </w:tcPr>
          <w:p w14:paraId="28BBECA5"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32</w:t>
            </w:r>
          </w:p>
        </w:tc>
        <w:tc>
          <w:tcPr>
            <w:tcW w:w="1159" w:type="dxa"/>
            <w:tcBorders>
              <w:top w:val="nil"/>
              <w:left w:val="nil"/>
              <w:bottom w:val="nil"/>
              <w:right w:val="nil"/>
            </w:tcBorders>
          </w:tcPr>
          <w:p w14:paraId="4C72310F"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2</w:t>
            </w:r>
          </w:p>
        </w:tc>
        <w:tc>
          <w:tcPr>
            <w:tcW w:w="966" w:type="dxa"/>
            <w:tcBorders>
              <w:top w:val="nil"/>
              <w:left w:val="nil"/>
              <w:bottom w:val="nil"/>
              <w:right w:val="nil"/>
            </w:tcBorders>
          </w:tcPr>
          <w:p w14:paraId="53D0F25A" w14:textId="72C2CF16"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24</w:t>
            </w:r>
            <w:r>
              <w:rPr>
                <w:rFonts w:ascii="Times New Roman" w:hAnsi="Times New Roman" w:cs="Times New Roman"/>
                <w:lang w:val="en-US"/>
              </w:rPr>
              <w:t>.</w:t>
            </w:r>
            <w:r w:rsidRPr="00546EDB">
              <w:rPr>
                <w:rFonts w:ascii="Times New Roman" w:hAnsi="Times New Roman" w:cs="Times New Roman"/>
                <w:lang w:val="en-US"/>
              </w:rPr>
              <w:t>56</w:t>
            </w:r>
          </w:p>
        </w:tc>
      </w:tr>
      <w:tr w:rsidR="00F81993" w:rsidRPr="00A201B9" w14:paraId="4C39B755" w14:textId="77777777" w:rsidTr="00546EDB">
        <w:tc>
          <w:tcPr>
            <w:tcW w:w="851" w:type="dxa"/>
            <w:vMerge/>
            <w:tcBorders>
              <w:top w:val="nil"/>
              <w:left w:val="nil"/>
              <w:bottom w:val="nil"/>
              <w:right w:val="nil"/>
            </w:tcBorders>
            <w:vAlign w:val="center"/>
          </w:tcPr>
          <w:p w14:paraId="7C5C975E"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p>
        </w:tc>
        <w:tc>
          <w:tcPr>
            <w:tcW w:w="1275" w:type="dxa"/>
            <w:tcBorders>
              <w:top w:val="nil"/>
              <w:left w:val="nil"/>
              <w:bottom w:val="nil"/>
              <w:right w:val="nil"/>
            </w:tcBorders>
          </w:tcPr>
          <w:p w14:paraId="0727FBB2" w14:textId="77777777" w:rsidR="00F81993" w:rsidRPr="00546EDB" w:rsidRDefault="00F81993">
            <w:pPr>
              <w:tabs>
                <w:tab w:val="left" w:pos="6106"/>
                <w:tab w:val="left" w:pos="7790"/>
              </w:tabs>
              <w:spacing w:after="0" w:line="240" w:lineRule="auto"/>
              <w:jc w:val="both"/>
              <w:rPr>
                <w:rFonts w:ascii="Times New Roman" w:hAnsi="Times New Roman" w:cs="Times New Roman"/>
                <w:lang w:val="en-US"/>
              </w:rPr>
            </w:pPr>
            <w:r w:rsidRPr="00546EDB">
              <w:rPr>
                <w:rFonts w:ascii="Times New Roman" w:hAnsi="Times New Roman" w:cs="Times New Roman"/>
                <w:lang w:val="en-US"/>
              </w:rPr>
              <w:t>August</w:t>
            </w:r>
          </w:p>
        </w:tc>
        <w:tc>
          <w:tcPr>
            <w:tcW w:w="1277" w:type="dxa"/>
            <w:tcBorders>
              <w:top w:val="nil"/>
              <w:left w:val="nil"/>
              <w:bottom w:val="nil"/>
              <w:right w:val="nil"/>
            </w:tcBorders>
          </w:tcPr>
          <w:p w14:paraId="23EF8999" w14:textId="368F669E"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7</w:t>
            </w:r>
            <w:r>
              <w:rPr>
                <w:rFonts w:ascii="Times New Roman" w:hAnsi="Times New Roman" w:cs="Times New Roman"/>
                <w:lang w:val="en-US"/>
              </w:rPr>
              <w:t>.</w:t>
            </w:r>
            <w:r w:rsidRPr="00546EDB">
              <w:rPr>
                <w:rFonts w:ascii="Times New Roman" w:hAnsi="Times New Roman" w:cs="Times New Roman"/>
                <w:lang w:val="en-US"/>
              </w:rPr>
              <w:t>62</w:t>
            </w:r>
          </w:p>
        </w:tc>
        <w:tc>
          <w:tcPr>
            <w:tcW w:w="1275" w:type="dxa"/>
            <w:tcBorders>
              <w:top w:val="nil"/>
              <w:left w:val="nil"/>
              <w:bottom w:val="nil"/>
              <w:right w:val="nil"/>
            </w:tcBorders>
          </w:tcPr>
          <w:p w14:paraId="377E7352"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29</w:t>
            </w:r>
          </w:p>
        </w:tc>
        <w:tc>
          <w:tcPr>
            <w:tcW w:w="851" w:type="dxa"/>
            <w:tcBorders>
              <w:top w:val="nil"/>
              <w:left w:val="nil"/>
              <w:bottom w:val="nil"/>
              <w:right w:val="nil"/>
            </w:tcBorders>
          </w:tcPr>
          <w:p w14:paraId="684BF84C"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32</w:t>
            </w:r>
          </w:p>
        </w:tc>
        <w:tc>
          <w:tcPr>
            <w:tcW w:w="1159" w:type="dxa"/>
            <w:tcBorders>
              <w:top w:val="nil"/>
              <w:left w:val="nil"/>
              <w:bottom w:val="nil"/>
              <w:right w:val="nil"/>
            </w:tcBorders>
          </w:tcPr>
          <w:p w14:paraId="458165C8"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1</w:t>
            </w:r>
          </w:p>
        </w:tc>
        <w:tc>
          <w:tcPr>
            <w:tcW w:w="966" w:type="dxa"/>
            <w:tcBorders>
              <w:top w:val="nil"/>
              <w:left w:val="nil"/>
              <w:bottom w:val="nil"/>
              <w:right w:val="nil"/>
            </w:tcBorders>
          </w:tcPr>
          <w:p w14:paraId="102A9242" w14:textId="36609D55"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23</w:t>
            </w:r>
            <w:r>
              <w:rPr>
                <w:rFonts w:ascii="Times New Roman" w:hAnsi="Times New Roman" w:cs="Times New Roman"/>
                <w:lang w:val="en-US"/>
              </w:rPr>
              <w:t>.</w:t>
            </w:r>
            <w:r w:rsidRPr="00546EDB">
              <w:rPr>
                <w:rFonts w:ascii="Times New Roman" w:hAnsi="Times New Roman" w:cs="Times New Roman"/>
                <w:lang w:val="en-US"/>
              </w:rPr>
              <w:t>82</w:t>
            </w:r>
          </w:p>
        </w:tc>
      </w:tr>
      <w:tr w:rsidR="00F81993" w:rsidRPr="00A201B9" w14:paraId="5FD04522" w14:textId="77777777" w:rsidTr="00546EDB">
        <w:tc>
          <w:tcPr>
            <w:tcW w:w="851" w:type="dxa"/>
            <w:vMerge/>
            <w:tcBorders>
              <w:top w:val="nil"/>
              <w:left w:val="nil"/>
              <w:bottom w:val="nil"/>
              <w:right w:val="nil"/>
            </w:tcBorders>
            <w:vAlign w:val="center"/>
          </w:tcPr>
          <w:p w14:paraId="5D3B0B0C"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p>
        </w:tc>
        <w:tc>
          <w:tcPr>
            <w:tcW w:w="1275" w:type="dxa"/>
            <w:tcBorders>
              <w:top w:val="nil"/>
              <w:left w:val="nil"/>
              <w:bottom w:val="nil"/>
              <w:right w:val="nil"/>
            </w:tcBorders>
          </w:tcPr>
          <w:p w14:paraId="3D23BD07" w14:textId="77777777" w:rsidR="00F81993" w:rsidRPr="00546EDB" w:rsidRDefault="00F81993">
            <w:pPr>
              <w:tabs>
                <w:tab w:val="left" w:pos="6106"/>
                <w:tab w:val="left" w:pos="7790"/>
              </w:tabs>
              <w:spacing w:after="0" w:line="240" w:lineRule="auto"/>
              <w:jc w:val="both"/>
              <w:rPr>
                <w:rFonts w:ascii="Times New Roman" w:hAnsi="Times New Roman" w:cs="Times New Roman"/>
                <w:lang w:val="en-US"/>
              </w:rPr>
            </w:pPr>
            <w:r w:rsidRPr="00546EDB">
              <w:rPr>
                <w:rFonts w:ascii="Times New Roman" w:hAnsi="Times New Roman" w:cs="Times New Roman"/>
                <w:lang w:val="en-US"/>
              </w:rPr>
              <w:t>September</w:t>
            </w:r>
          </w:p>
        </w:tc>
        <w:tc>
          <w:tcPr>
            <w:tcW w:w="1277" w:type="dxa"/>
            <w:tcBorders>
              <w:top w:val="nil"/>
              <w:left w:val="nil"/>
              <w:bottom w:val="nil"/>
              <w:right w:val="nil"/>
            </w:tcBorders>
          </w:tcPr>
          <w:p w14:paraId="1F177E13"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0</w:t>
            </w:r>
          </w:p>
        </w:tc>
        <w:tc>
          <w:tcPr>
            <w:tcW w:w="1275" w:type="dxa"/>
            <w:tcBorders>
              <w:top w:val="nil"/>
              <w:left w:val="nil"/>
              <w:bottom w:val="nil"/>
              <w:right w:val="nil"/>
            </w:tcBorders>
          </w:tcPr>
          <w:p w14:paraId="634C7225"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30</w:t>
            </w:r>
          </w:p>
        </w:tc>
        <w:tc>
          <w:tcPr>
            <w:tcW w:w="851" w:type="dxa"/>
            <w:tcBorders>
              <w:top w:val="nil"/>
              <w:left w:val="nil"/>
              <w:bottom w:val="nil"/>
              <w:right w:val="nil"/>
            </w:tcBorders>
          </w:tcPr>
          <w:p w14:paraId="259139AD"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36</w:t>
            </w:r>
          </w:p>
        </w:tc>
        <w:tc>
          <w:tcPr>
            <w:tcW w:w="1159" w:type="dxa"/>
            <w:tcBorders>
              <w:top w:val="nil"/>
              <w:left w:val="nil"/>
              <w:bottom w:val="nil"/>
              <w:right w:val="nil"/>
            </w:tcBorders>
          </w:tcPr>
          <w:p w14:paraId="4F5E7578"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1</w:t>
            </w:r>
          </w:p>
        </w:tc>
        <w:tc>
          <w:tcPr>
            <w:tcW w:w="966" w:type="dxa"/>
            <w:tcBorders>
              <w:top w:val="nil"/>
              <w:left w:val="nil"/>
              <w:bottom w:val="nil"/>
              <w:right w:val="nil"/>
            </w:tcBorders>
          </w:tcPr>
          <w:p w14:paraId="75CD4B57" w14:textId="338088DE"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25</w:t>
            </w:r>
            <w:r>
              <w:rPr>
                <w:rFonts w:ascii="Times New Roman" w:hAnsi="Times New Roman" w:cs="Times New Roman"/>
                <w:lang w:val="en-US"/>
              </w:rPr>
              <w:t>.</w:t>
            </w:r>
            <w:r w:rsidRPr="00546EDB">
              <w:rPr>
                <w:rFonts w:ascii="Times New Roman" w:hAnsi="Times New Roman" w:cs="Times New Roman"/>
                <w:lang w:val="en-US"/>
              </w:rPr>
              <w:t>68</w:t>
            </w:r>
          </w:p>
        </w:tc>
      </w:tr>
      <w:tr w:rsidR="00F81993" w:rsidRPr="00A201B9" w14:paraId="48D9720D" w14:textId="77777777" w:rsidTr="00B7466D">
        <w:tc>
          <w:tcPr>
            <w:tcW w:w="851" w:type="dxa"/>
            <w:vMerge/>
            <w:tcBorders>
              <w:top w:val="nil"/>
              <w:left w:val="nil"/>
              <w:bottom w:val="single" w:sz="4" w:space="0" w:color="auto"/>
              <w:right w:val="nil"/>
            </w:tcBorders>
            <w:vAlign w:val="center"/>
          </w:tcPr>
          <w:p w14:paraId="53F9255B"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p>
        </w:tc>
        <w:tc>
          <w:tcPr>
            <w:tcW w:w="1275" w:type="dxa"/>
            <w:tcBorders>
              <w:top w:val="nil"/>
              <w:left w:val="nil"/>
              <w:bottom w:val="single" w:sz="4" w:space="0" w:color="auto"/>
              <w:right w:val="nil"/>
            </w:tcBorders>
          </w:tcPr>
          <w:p w14:paraId="181B0581" w14:textId="77777777" w:rsidR="00F81993" w:rsidRPr="00546EDB" w:rsidRDefault="00F81993">
            <w:pPr>
              <w:tabs>
                <w:tab w:val="left" w:pos="6106"/>
                <w:tab w:val="left" w:pos="7790"/>
              </w:tabs>
              <w:spacing w:after="0" w:line="240" w:lineRule="auto"/>
              <w:jc w:val="both"/>
              <w:rPr>
                <w:rFonts w:ascii="Times New Roman" w:hAnsi="Times New Roman" w:cs="Times New Roman"/>
                <w:lang w:val="en-US"/>
              </w:rPr>
            </w:pPr>
            <w:r w:rsidRPr="00546EDB">
              <w:rPr>
                <w:rFonts w:ascii="Times New Roman" w:hAnsi="Times New Roman" w:cs="Times New Roman"/>
                <w:lang w:val="en-US"/>
              </w:rPr>
              <w:t>October</w:t>
            </w:r>
          </w:p>
        </w:tc>
        <w:tc>
          <w:tcPr>
            <w:tcW w:w="1277" w:type="dxa"/>
            <w:tcBorders>
              <w:top w:val="nil"/>
              <w:left w:val="nil"/>
              <w:bottom w:val="single" w:sz="4" w:space="0" w:color="auto"/>
              <w:right w:val="nil"/>
            </w:tcBorders>
          </w:tcPr>
          <w:p w14:paraId="5FAED97D" w14:textId="650F6EF5"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9</w:t>
            </w:r>
            <w:r>
              <w:rPr>
                <w:rFonts w:ascii="Times New Roman" w:hAnsi="Times New Roman" w:cs="Times New Roman"/>
                <w:lang w:val="en-US"/>
              </w:rPr>
              <w:t>.</w:t>
            </w:r>
            <w:r w:rsidRPr="00546EDB">
              <w:rPr>
                <w:rFonts w:ascii="Times New Roman" w:hAnsi="Times New Roman" w:cs="Times New Roman"/>
                <w:lang w:val="en-US"/>
              </w:rPr>
              <w:t>42</w:t>
            </w:r>
          </w:p>
        </w:tc>
        <w:tc>
          <w:tcPr>
            <w:tcW w:w="1275" w:type="dxa"/>
            <w:tcBorders>
              <w:top w:val="nil"/>
              <w:left w:val="nil"/>
              <w:bottom w:val="single" w:sz="4" w:space="0" w:color="auto"/>
              <w:right w:val="nil"/>
            </w:tcBorders>
          </w:tcPr>
          <w:p w14:paraId="51DA7005"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30</w:t>
            </w:r>
          </w:p>
        </w:tc>
        <w:tc>
          <w:tcPr>
            <w:tcW w:w="851" w:type="dxa"/>
            <w:tcBorders>
              <w:top w:val="nil"/>
              <w:left w:val="nil"/>
              <w:bottom w:val="single" w:sz="4" w:space="0" w:color="auto"/>
              <w:right w:val="nil"/>
            </w:tcBorders>
          </w:tcPr>
          <w:p w14:paraId="0BB112B5"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34</w:t>
            </w:r>
          </w:p>
        </w:tc>
        <w:tc>
          <w:tcPr>
            <w:tcW w:w="1159" w:type="dxa"/>
            <w:tcBorders>
              <w:top w:val="nil"/>
              <w:left w:val="nil"/>
              <w:bottom w:val="single" w:sz="4" w:space="0" w:color="auto"/>
              <w:right w:val="nil"/>
            </w:tcBorders>
          </w:tcPr>
          <w:p w14:paraId="23276E77"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6</w:t>
            </w:r>
          </w:p>
        </w:tc>
        <w:tc>
          <w:tcPr>
            <w:tcW w:w="966" w:type="dxa"/>
            <w:tcBorders>
              <w:top w:val="nil"/>
              <w:left w:val="nil"/>
              <w:bottom w:val="single" w:sz="4" w:space="0" w:color="auto"/>
              <w:right w:val="nil"/>
            </w:tcBorders>
          </w:tcPr>
          <w:p w14:paraId="3AC5945C" w14:textId="1C20A3B1"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26</w:t>
            </w:r>
            <w:r>
              <w:rPr>
                <w:rFonts w:ascii="Times New Roman" w:hAnsi="Times New Roman" w:cs="Times New Roman"/>
                <w:lang w:val="en-US"/>
              </w:rPr>
              <w:t>.</w:t>
            </w:r>
            <w:r w:rsidRPr="00546EDB">
              <w:rPr>
                <w:rFonts w:ascii="Times New Roman" w:hAnsi="Times New Roman" w:cs="Times New Roman"/>
                <w:lang w:val="en-US"/>
              </w:rPr>
              <w:t>32</w:t>
            </w:r>
          </w:p>
        </w:tc>
      </w:tr>
      <w:tr w:rsidR="00F81993" w:rsidRPr="00A201B9" w14:paraId="5E099A9A" w14:textId="77777777" w:rsidTr="00B7466D">
        <w:tc>
          <w:tcPr>
            <w:tcW w:w="851" w:type="dxa"/>
            <w:vMerge w:val="restart"/>
            <w:tcBorders>
              <w:top w:val="single" w:sz="4" w:space="0" w:color="auto"/>
              <w:left w:val="nil"/>
              <w:right w:val="nil"/>
            </w:tcBorders>
            <w:vAlign w:val="center"/>
          </w:tcPr>
          <w:p w14:paraId="1576402B"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2015</w:t>
            </w:r>
          </w:p>
        </w:tc>
        <w:tc>
          <w:tcPr>
            <w:tcW w:w="1275" w:type="dxa"/>
            <w:tcBorders>
              <w:top w:val="single" w:sz="4" w:space="0" w:color="auto"/>
              <w:left w:val="nil"/>
              <w:bottom w:val="nil"/>
              <w:right w:val="nil"/>
            </w:tcBorders>
          </w:tcPr>
          <w:p w14:paraId="74886FE2" w14:textId="77777777" w:rsidR="00F81993" w:rsidRPr="00546EDB" w:rsidRDefault="00F81993">
            <w:pPr>
              <w:tabs>
                <w:tab w:val="left" w:pos="6106"/>
                <w:tab w:val="left" w:pos="7790"/>
              </w:tabs>
              <w:spacing w:after="0" w:line="240" w:lineRule="auto"/>
              <w:jc w:val="both"/>
              <w:rPr>
                <w:rFonts w:ascii="Times New Roman" w:hAnsi="Times New Roman" w:cs="Times New Roman"/>
                <w:lang w:val="en-US"/>
              </w:rPr>
            </w:pPr>
            <w:r w:rsidRPr="00546EDB">
              <w:rPr>
                <w:rFonts w:ascii="Times New Roman" w:hAnsi="Times New Roman" w:cs="Times New Roman"/>
                <w:lang w:val="en-US"/>
              </w:rPr>
              <w:t>June</w:t>
            </w:r>
          </w:p>
        </w:tc>
        <w:tc>
          <w:tcPr>
            <w:tcW w:w="1277" w:type="dxa"/>
            <w:tcBorders>
              <w:top w:val="single" w:sz="4" w:space="0" w:color="auto"/>
              <w:left w:val="nil"/>
              <w:bottom w:val="nil"/>
              <w:right w:val="nil"/>
            </w:tcBorders>
          </w:tcPr>
          <w:p w14:paraId="31392F22" w14:textId="2B348C5A"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16</w:t>
            </w:r>
            <w:r>
              <w:rPr>
                <w:rFonts w:ascii="Times New Roman" w:hAnsi="Times New Roman" w:cs="Times New Roman"/>
                <w:lang w:val="en-US"/>
              </w:rPr>
              <w:t>.</w:t>
            </w:r>
            <w:r w:rsidRPr="00546EDB">
              <w:rPr>
                <w:rFonts w:ascii="Times New Roman" w:hAnsi="Times New Roman" w:cs="Times New Roman"/>
                <w:lang w:val="en-US"/>
              </w:rPr>
              <w:t>26</w:t>
            </w:r>
          </w:p>
        </w:tc>
        <w:tc>
          <w:tcPr>
            <w:tcW w:w="1275" w:type="dxa"/>
            <w:tcBorders>
              <w:top w:val="single" w:sz="4" w:space="0" w:color="auto"/>
              <w:left w:val="nil"/>
              <w:bottom w:val="nil"/>
              <w:right w:val="nil"/>
            </w:tcBorders>
          </w:tcPr>
          <w:p w14:paraId="79D1F2E8"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29</w:t>
            </w:r>
          </w:p>
        </w:tc>
        <w:tc>
          <w:tcPr>
            <w:tcW w:w="851" w:type="dxa"/>
            <w:tcBorders>
              <w:top w:val="single" w:sz="4" w:space="0" w:color="auto"/>
              <w:left w:val="nil"/>
              <w:bottom w:val="nil"/>
              <w:right w:val="nil"/>
            </w:tcBorders>
          </w:tcPr>
          <w:p w14:paraId="4301E02D"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32</w:t>
            </w:r>
          </w:p>
        </w:tc>
        <w:tc>
          <w:tcPr>
            <w:tcW w:w="1159" w:type="dxa"/>
            <w:tcBorders>
              <w:top w:val="single" w:sz="4" w:space="0" w:color="auto"/>
              <w:left w:val="nil"/>
              <w:bottom w:val="nil"/>
              <w:right w:val="nil"/>
            </w:tcBorders>
          </w:tcPr>
          <w:p w14:paraId="3A01EBD3"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4</w:t>
            </w:r>
          </w:p>
        </w:tc>
        <w:tc>
          <w:tcPr>
            <w:tcW w:w="966" w:type="dxa"/>
            <w:tcBorders>
              <w:top w:val="single" w:sz="4" w:space="0" w:color="auto"/>
              <w:left w:val="nil"/>
              <w:bottom w:val="nil"/>
              <w:right w:val="nil"/>
            </w:tcBorders>
          </w:tcPr>
          <w:p w14:paraId="76C0D072" w14:textId="19F92460"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24</w:t>
            </w:r>
            <w:r>
              <w:rPr>
                <w:rFonts w:ascii="Times New Roman" w:hAnsi="Times New Roman" w:cs="Times New Roman"/>
                <w:lang w:val="en-US"/>
              </w:rPr>
              <w:t>.</w:t>
            </w:r>
            <w:r w:rsidRPr="00546EDB">
              <w:rPr>
                <w:rFonts w:ascii="Times New Roman" w:hAnsi="Times New Roman" w:cs="Times New Roman"/>
                <w:lang w:val="en-US"/>
              </w:rPr>
              <w:t>88</w:t>
            </w:r>
          </w:p>
        </w:tc>
      </w:tr>
      <w:tr w:rsidR="00F81993" w:rsidRPr="00A201B9" w14:paraId="3E4078CF" w14:textId="77777777" w:rsidTr="00546EDB">
        <w:tc>
          <w:tcPr>
            <w:tcW w:w="851" w:type="dxa"/>
            <w:vMerge/>
            <w:tcBorders>
              <w:top w:val="nil"/>
              <w:left w:val="nil"/>
              <w:right w:val="nil"/>
            </w:tcBorders>
          </w:tcPr>
          <w:p w14:paraId="317CE315" w14:textId="77777777" w:rsidR="00F81993" w:rsidRPr="00546EDB" w:rsidRDefault="00F81993">
            <w:pPr>
              <w:tabs>
                <w:tab w:val="left" w:pos="6106"/>
                <w:tab w:val="left" w:pos="7790"/>
              </w:tabs>
              <w:spacing w:after="0" w:line="240" w:lineRule="auto"/>
              <w:rPr>
                <w:rFonts w:ascii="Times New Roman" w:hAnsi="Times New Roman" w:cs="Times New Roman"/>
                <w:lang w:val="en-US"/>
              </w:rPr>
            </w:pPr>
          </w:p>
        </w:tc>
        <w:tc>
          <w:tcPr>
            <w:tcW w:w="1275" w:type="dxa"/>
            <w:tcBorders>
              <w:top w:val="nil"/>
              <w:left w:val="nil"/>
              <w:bottom w:val="nil"/>
              <w:right w:val="nil"/>
            </w:tcBorders>
          </w:tcPr>
          <w:p w14:paraId="1F206E01" w14:textId="77777777" w:rsidR="00F81993" w:rsidRPr="00546EDB" w:rsidRDefault="00F81993">
            <w:pPr>
              <w:tabs>
                <w:tab w:val="left" w:pos="6106"/>
                <w:tab w:val="left" w:pos="7790"/>
              </w:tabs>
              <w:spacing w:after="0" w:line="240" w:lineRule="auto"/>
              <w:jc w:val="both"/>
              <w:rPr>
                <w:rFonts w:ascii="Times New Roman" w:hAnsi="Times New Roman" w:cs="Times New Roman"/>
                <w:lang w:val="en-US"/>
              </w:rPr>
            </w:pPr>
            <w:r w:rsidRPr="00546EDB">
              <w:rPr>
                <w:rFonts w:ascii="Times New Roman" w:hAnsi="Times New Roman" w:cs="Times New Roman"/>
                <w:lang w:val="en-US"/>
              </w:rPr>
              <w:t>July</w:t>
            </w:r>
          </w:p>
        </w:tc>
        <w:tc>
          <w:tcPr>
            <w:tcW w:w="1277" w:type="dxa"/>
            <w:tcBorders>
              <w:top w:val="nil"/>
              <w:left w:val="nil"/>
              <w:bottom w:val="nil"/>
              <w:right w:val="nil"/>
            </w:tcBorders>
          </w:tcPr>
          <w:p w14:paraId="3A28D9E1" w14:textId="05F53BE3"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44</w:t>
            </w:r>
            <w:r>
              <w:rPr>
                <w:rFonts w:ascii="Times New Roman" w:hAnsi="Times New Roman" w:cs="Times New Roman"/>
                <w:lang w:val="en-US"/>
              </w:rPr>
              <w:t>.</w:t>
            </w:r>
            <w:r w:rsidRPr="00546EDB">
              <w:rPr>
                <w:rFonts w:ascii="Times New Roman" w:hAnsi="Times New Roman" w:cs="Times New Roman"/>
                <w:lang w:val="en-US"/>
              </w:rPr>
              <w:t>7</w:t>
            </w:r>
          </w:p>
        </w:tc>
        <w:tc>
          <w:tcPr>
            <w:tcW w:w="1275" w:type="dxa"/>
            <w:tcBorders>
              <w:top w:val="nil"/>
              <w:left w:val="nil"/>
              <w:bottom w:val="nil"/>
              <w:right w:val="nil"/>
            </w:tcBorders>
          </w:tcPr>
          <w:p w14:paraId="4C3B6B72"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28</w:t>
            </w:r>
          </w:p>
        </w:tc>
        <w:tc>
          <w:tcPr>
            <w:tcW w:w="851" w:type="dxa"/>
            <w:tcBorders>
              <w:top w:val="nil"/>
              <w:left w:val="nil"/>
              <w:bottom w:val="nil"/>
              <w:right w:val="nil"/>
            </w:tcBorders>
          </w:tcPr>
          <w:p w14:paraId="77803DF8"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30</w:t>
            </w:r>
          </w:p>
        </w:tc>
        <w:tc>
          <w:tcPr>
            <w:tcW w:w="1159" w:type="dxa"/>
            <w:tcBorders>
              <w:top w:val="nil"/>
              <w:left w:val="nil"/>
              <w:bottom w:val="nil"/>
              <w:right w:val="nil"/>
            </w:tcBorders>
          </w:tcPr>
          <w:p w14:paraId="0DD639AD"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5</w:t>
            </w:r>
          </w:p>
        </w:tc>
        <w:tc>
          <w:tcPr>
            <w:tcW w:w="966" w:type="dxa"/>
            <w:tcBorders>
              <w:top w:val="nil"/>
              <w:left w:val="nil"/>
              <w:bottom w:val="nil"/>
              <w:right w:val="nil"/>
            </w:tcBorders>
          </w:tcPr>
          <w:p w14:paraId="6E6F4895" w14:textId="2C07321B"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24</w:t>
            </w:r>
            <w:r>
              <w:rPr>
                <w:rFonts w:ascii="Times New Roman" w:hAnsi="Times New Roman" w:cs="Times New Roman"/>
                <w:lang w:val="en-US"/>
              </w:rPr>
              <w:t>.</w:t>
            </w:r>
            <w:r w:rsidRPr="00546EDB">
              <w:rPr>
                <w:rFonts w:ascii="Times New Roman" w:hAnsi="Times New Roman" w:cs="Times New Roman"/>
                <w:lang w:val="en-US"/>
              </w:rPr>
              <w:t>23</w:t>
            </w:r>
          </w:p>
        </w:tc>
      </w:tr>
      <w:tr w:rsidR="00F81993" w:rsidRPr="00A201B9" w14:paraId="14E03ABF" w14:textId="77777777" w:rsidTr="00546EDB">
        <w:tc>
          <w:tcPr>
            <w:tcW w:w="851" w:type="dxa"/>
            <w:vMerge/>
            <w:tcBorders>
              <w:top w:val="nil"/>
              <w:left w:val="nil"/>
              <w:right w:val="nil"/>
            </w:tcBorders>
          </w:tcPr>
          <w:p w14:paraId="4A6780A1" w14:textId="77777777" w:rsidR="00F81993" w:rsidRPr="00546EDB" w:rsidRDefault="00F81993">
            <w:pPr>
              <w:tabs>
                <w:tab w:val="left" w:pos="6106"/>
                <w:tab w:val="left" w:pos="7790"/>
              </w:tabs>
              <w:spacing w:after="0" w:line="240" w:lineRule="auto"/>
              <w:rPr>
                <w:rFonts w:ascii="Times New Roman" w:hAnsi="Times New Roman" w:cs="Times New Roman"/>
                <w:lang w:val="en-US"/>
              </w:rPr>
            </w:pPr>
          </w:p>
        </w:tc>
        <w:tc>
          <w:tcPr>
            <w:tcW w:w="1275" w:type="dxa"/>
            <w:tcBorders>
              <w:top w:val="nil"/>
              <w:left w:val="nil"/>
              <w:bottom w:val="nil"/>
              <w:right w:val="nil"/>
            </w:tcBorders>
          </w:tcPr>
          <w:p w14:paraId="7FBE7BBF" w14:textId="77777777" w:rsidR="00F81993" w:rsidRPr="00546EDB" w:rsidRDefault="00F81993">
            <w:pPr>
              <w:tabs>
                <w:tab w:val="left" w:pos="6106"/>
                <w:tab w:val="left" w:pos="7790"/>
              </w:tabs>
              <w:spacing w:after="0" w:line="240" w:lineRule="auto"/>
              <w:jc w:val="both"/>
              <w:rPr>
                <w:rFonts w:ascii="Times New Roman" w:hAnsi="Times New Roman" w:cs="Times New Roman"/>
                <w:lang w:val="en-US"/>
              </w:rPr>
            </w:pPr>
            <w:r w:rsidRPr="00546EDB">
              <w:rPr>
                <w:rFonts w:ascii="Times New Roman" w:hAnsi="Times New Roman" w:cs="Times New Roman"/>
                <w:lang w:val="en-US"/>
              </w:rPr>
              <w:t>August</w:t>
            </w:r>
          </w:p>
        </w:tc>
        <w:tc>
          <w:tcPr>
            <w:tcW w:w="1277" w:type="dxa"/>
            <w:tcBorders>
              <w:top w:val="nil"/>
              <w:left w:val="nil"/>
              <w:bottom w:val="nil"/>
              <w:right w:val="nil"/>
            </w:tcBorders>
          </w:tcPr>
          <w:p w14:paraId="499E57BB" w14:textId="2B1A09F4"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15</w:t>
            </w:r>
            <w:r>
              <w:rPr>
                <w:rFonts w:ascii="Times New Roman" w:hAnsi="Times New Roman" w:cs="Times New Roman"/>
                <w:lang w:val="en-US"/>
              </w:rPr>
              <w:t>.</w:t>
            </w:r>
            <w:r w:rsidRPr="00546EDB">
              <w:rPr>
                <w:rFonts w:ascii="Times New Roman" w:hAnsi="Times New Roman" w:cs="Times New Roman"/>
                <w:lang w:val="en-US"/>
              </w:rPr>
              <w:t>42</w:t>
            </w:r>
          </w:p>
        </w:tc>
        <w:tc>
          <w:tcPr>
            <w:tcW w:w="1275" w:type="dxa"/>
            <w:tcBorders>
              <w:top w:val="nil"/>
              <w:left w:val="nil"/>
              <w:bottom w:val="nil"/>
              <w:right w:val="nil"/>
            </w:tcBorders>
          </w:tcPr>
          <w:p w14:paraId="5A9878D3"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30</w:t>
            </w:r>
          </w:p>
        </w:tc>
        <w:tc>
          <w:tcPr>
            <w:tcW w:w="851" w:type="dxa"/>
            <w:tcBorders>
              <w:top w:val="nil"/>
              <w:left w:val="nil"/>
              <w:bottom w:val="nil"/>
              <w:right w:val="nil"/>
            </w:tcBorders>
          </w:tcPr>
          <w:p w14:paraId="4EC45F2D"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33</w:t>
            </w:r>
          </w:p>
        </w:tc>
        <w:tc>
          <w:tcPr>
            <w:tcW w:w="1159" w:type="dxa"/>
            <w:tcBorders>
              <w:top w:val="nil"/>
              <w:left w:val="nil"/>
              <w:bottom w:val="nil"/>
              <w:right w:val="nil"/>
            </w:tcBorders>
          </w:tcPr>
          <w:p w14:paraId="5E842C32"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1</w:t>
            </w:r>
          </w:p>
        </w:tc>
        <w:tc>
          <w:tcPr>
            <w:tcW w:w="966" w:type="dxa"/>
            <w:tcBorders>
              <w:top w:val="nil"/>
              <w:left w:val="nil"/>
              <w:bottom w:val="nil"/>
              <w:right w:val="nil"/>
            </w:tcBorders>
          </w:tcPr>
          <w:p w14:paraId="0FA054C1" w14:textId="20FCAECF"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24</w:t>
            </w:r>
            <w:r>
              <w:rPr>
                <w:rFonts w:ascii="Times New Roman" w:hAnsi="Times New Roman" w:cs="Times New Roman"/>
                <w:lang w:val="en-US"/>
              </w:rPr>
              <w:t>.</w:t>
            </w:r>
            <w:r w:rsidRPr="00546EDB">
              <w:rPr>
                <w:rFonts w:ascii="Times New Roman" w:hAnsi="Times New Roman" w:cs="Times New Roman"/>
                <w:lang w:val="en-US"/>
              </w:rPr>
              <w:t>03</w:t>
            </w:r>
          </w:p>
        </w:tc>
      </w:tr>
      <w:tr w:rsidR="00F81993" w:rsidRPr="00A201B9" w14:paraId="0AE5AC9F" w14:textId="77777777" w:rsidTr="00546EDB">
        <w:tc>
          <w:tcPr>
            <w:tcW w:w="851" w:type="dxa"/>
            <w:vMerge/>
            <w:tcBorders>
              <w:top w:val="nil"/>
              <w:left w:val="nil"/>
              <w:right w:val="nil"/>
            </w:tcBorders>
          </w:tcPr>
          <w:p w14:paraId="793A6190" w14:textId="77777777" w:rsidR="00F81993" w:rsidRPr="00546EDB" w:rsidRDefault="00F81993">
            <w:pPr>
              <w:tabs>
                <w:tab w:val="left" w:pos="6106"/>
                <w:tab w:val="left" w:pos="7790"/>
              </w:tabs>
              <w:spacing w:after="0" w:line="240" w:lineRule="auto"/>
              <w:rPr>
                <w:rFonts w:ascii="Times New Roman" w:hAnsi="Times New Roman" w:cs="Times New Roman"/>
                <w:lang w:val="en-US"/>
              </w:rPr>
            </w:pPr>
          </w:p>
        </w:tc>
        <w:tc>
          <w:tcPr>
            <w:tcW w:w="1275" w:type="dxa"/>
            <w:tcBorders>
              <w:top w:val="nil"/>
              <w:left w:val="nil"/>
              <w:bottom w:val="nil"/>
              <w:right w:val="nil"/>
            </w:tcBorders>
          </w:tcPr>
          <w:p w14:paraId="4FBDC9A6" w14:textId="77777777" w:rsidR="00F81993" w:rsidRPr="00546EDB" w:rsidRDefault="00F81993">
            <w:pPr>
              <w:tabs>
                <w:tab w:val="left" w:pos="6106"/>
                <w:tab w:val="left" w:pos="7790"/>
              </w:tabs>
              <w:spacing w:after="0" w:line="240" w:lineRule="auto"/>
              <w:jc w:val="both"/>
              <w:rPr>
                <w:rFonts w:ascii="Times New Roman" w:hAnsi="Times New Roman" w:cs="Times New Roman"/>
                <w:lang w:val="en-US"/>
              </w:rPr>
            </w:pPr>
            <w:r w:rsidRPr="00546EDB">
              <w:rPr>
                <w:rFonts w:ascii="Times New Roman" w:hAnsi="Times New Roman" w:cs="Times New Roman"/>
                <w:lang w:val="en-US"/>
              </w:rPr>
              <w:t>September</w:t>
            </w:r>
          </w:p>
        </w:tc>
        <w:tc>
          <w:tcPr>
            <w:tcW w:w="1277" w:type="dxa"/>
            <w:tcBorders>
              <w:top w:val="nil"/>
              <w:left w:val="nil"/>
              <w:bottom w:val="nil"/>
              <w:right w:val="nil"/>
            </w:tcBorders>
          </w:tcPr>
          <w:p w14:paraId="3EEDB45B"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0</w:t>
            </w:r>
          </w:p>
        </w:tc>
        <w:tc>
          <w:tcPr>
            <w:tcW w:w="1275" w:type="dxa"/>
            <w:tcBorders>
              <w:top w:val="nil"/>
              <w:left w:val="nil"/>
              <w:bottom w:val="nil"/>
              <w:right w:val="nil"/>
            </w:tcBorders>
          </w:tcPr>
          <w:p w14:paraId="402CD2BD"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30</w:t>
            </w:r>
          </w:p>
        </w:tc>
        <w:tc>
          <w:tcPr>
            <w:tcW w:w="851" w:type="dxa"/>
            <w:tcBorders>
              <w:top w:val="nil"/>
              <w:left w:val="nil"/>
              <w:bottom w:val="nil"/>
              <w:right w:val="nil"/>
            </w:tcBorders>
          </w:tcPr>
          <w:p w14:paraId="3AB8C220"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34</w:t>
            </w:r>
          </w:p>
        </w:tc>
        <w:tc>
          <w:tcPr>
            <w:tcW w:w="1159" w:type="dxa"/>
            <w:tcBorders>
              <w:top w:val="nil"/>
              <w:left w:val="nil"/>
              <w:bottom w:val="nil"/>
              <w:right w:val="nil"/>
            </w:tcBorders>
          </w:tcPr>
          <w:p w14:paraId="5CFC19C5"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10</w:t>
            </w:r>
          </w:p>
        </w:tc>
        <w:tc>
          <w:tcPr>
            <w:tcW w:w="966" w:type="dxa"/>
            <w:tcBorders>
              <w:top w:val="nil"/>
              <w:left w:val="nil"/>
              <w:bottom w:val="nil"/>
              <w:right w:val="nil"/>
            </w:tcBorders>
          </w:tcPr>
          <w:p w14:paraId="4E7573BB" w14:textId="18CAF486"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26</w:t>
            </w:r>
            <w:r>
              <w:rPr>
                <w:rFonts w:ascii="Times New Roman" w:hAnsi="Times New Roman" w:cs="Times New Roman"/>
                <w:lang w:val="en-US"/>
              </w:rPr>
              <w:t>.</w:t>
            </w:r>
            <w:r w:rsidRPr="00546EDB">
              <w:rPr>
                <w:rFonts w:ascii="Times New Roman" w:hAnsi="Times New Roman" w:cs="Times New Roman"/>
                <w:lang w:val="en-US"/>
              </w:rPr>
              <w:t>28</w:t>
            </w:r>
          </w:p>
        </w:tc>
      </w:tr>
      <w:tr w:rsidR="00F81993" w:rsidRPr="00A201B9" w14:paraId="1D40A071" w14:textId="77777777" w:rsidTr="00546EDB">
        <w:tc>
          <w:tcPr>
            <w:tcW w:w="851" w:type="dxa"/>
            <w:vMerge/>
            <w:tcBorders>
              <w:top w:val="nil"/>
              <w:left w:val="nil"/>
              <w:right w:val="nil"/>
            </w:tcBorders>
          </w:tcPr>
          <w:p w14:paraId="281C0184" w14:textId="77777777" w:rsidR="00F81993" w:rsidRPr="00546EDB" w:rsidRDefault="00F81993">
            <w:pPr>
              <w:tabs>
                <w:tab w:val="left" w:pos="6106"/>
                <w:tab w:val="left" w:pos="7790"/>
              </w:tabs>
              <w:spacing w:after="0" w:line="240" w:lineRule="auto"/>
              <w:rPr>
                <w:rFonts w:ascii="Times New Roman" w:hAnsi="Times New Roman" w:cs="Times New Roman"/>
                <w:lang w:val="en-US"/>
              </w:rPr>
            </w:pPr>
          </w:p>
        </w:tc>
        <w:tc>
          <w:tcPr>
            <w:tcW w:w="1275" w:type="dxa"/>
            <w:tcBorders>
              <w:top w:val="nil"/>
              <w:left w:val="nil"/>
              <w:right w:val="nil"/>
            </w:tcBorders>
          </w:tcPr>
          <w:p w14:paraId="5572EFCE" w14:textId="77777777" w:rsidR="00F81993" w:rsidRPr="00546EDB" w:rsidRDefault="00F81993">
            <w:pPr>
              <w:tabs>
                <w:tab w:val="left" w:pos="6106"/>
                <w:tab w:val="left" w:pos="7790"/>
              </w:tabs>
              <w:spacing w:after="0" w:line="240" w:lineRule="auto"/>
              <w:jc w:val="both"/>
              <w:rPr>
                <w:rFonts w:ascii="Times New Roman" w:hAnsi="Times New Roman" w:cs="Times New Roman"/>
                <w:lang w:val="en-US"/>
              </w:rPr>
            </w:pPr>
            <w:r w:rsidRPr="00546EDB">
              <w:rPr>
                <w:rFonts w:ascii="Times New Roman" w:hAnsi="Times New Roman" w:cs="Times New Roman"/>
                <w:lang w:val="en-US"/>
              </w:rPr>
              <w:t>October</w:t>
            </w:r>
          </w:p>
        </w:tc>
        <w:tc>
          <w:tcPr>
            <w:tcW w:w="1277" w:type="dxa"/>
            <w:tcBorders>
              <w:top w:val="nil"/>
              <w:left w:val="nil"/>
              <w:right w:val="nil"/>
            </w:tcBorders>
          </w:tcPr>
          <w:p w14:paraId="35669D49"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0</w:t>
            </w:r>
          </w:p>
        </w:tc>
        <w:tc>
          <w:tcPr>
            <w:tcW w:w="1275" w:type="dxa"/>
            <w:tcBorders>
              <w:top w:val="nil"/>
              <w:left w:val="nil"/>
              <w:right w:val="nil"/>
            </w:tcBorders>
          </w:tcPr>
          <w:p w14:paraId="3CACBF21"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31</w:t>
            </w:r>
          </w:p>
        </w:tc>
        <w:tc>
          <w:tcPr>
            <w:tcW w:w="851" w:type="dxa"/>
            <w:tcBorders>
              <w:top w:val="nil"/>
              <w:left w:val="nil"/>
              <w:right w:val="nil"/>
            </w:tcBorders>
          </w:tcPr>
          <w:p w14:paraId="40F1BDA1"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37</w:t>
            </w:r>
          </w:p>
        </w:tc>
        <w:tc>
          <w:tcPr>
            <w:tcW w:w="1159" w:type="dxa"/>
            <w:tcBorders>
              <w:top w:val="nil"/>
              <w:left w:val="nil"/>
              <w:right w:val="nil"/>
            </w:tcBorders>
          </w:tcPr>
          <w:p w14:paraId="1504A5A7" w14:textId="77777777"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1</w:t>
            </w:r>
          </w:p>
        </w:tc>
        <w:tc>
          <w:tcPr>
            <w:tcW w:w="966" w:type="dxa"/>
            <w:tcBorders>
              <w:top w:val="nil"/>
              <w:left w:val="nil"/>
              <w:right w:val="nil"/>
            </w:tcBorders>
          </w:tcPr>
          <w:p w14:paraId="6E53BB2D" w14:textId="3D136A6F" w:rsidR="00F81993" w:rsidRPr="00546EDB" w:rsidRDefault="00F81993" w:rsidP="00546EDB">
            <w:pPr>
              <w:tabs>
                <w:tab w:val="left" w:pos="6106"/>
                <w:tab w:val="left" w:pos="7790"/>
              </w:tabs>
              <w:spacing w:after="0" w:line="240" w:lineRule="auto"/>
              <w:jc w:val="center"/>
              <w:rPr>
                <w:rFonts w:ascii="Times New Roman" w:hAnsi="Times New Roman" w:cs="Times New Roman"/>
                <w:lang w:val="en-US"/>
              </w:rPr>
            </w:pPr>
            <w:r w:rsidRPr="00546EDB">
              <w:rPr>
                <w:rFonts w:ascii="Times New Roman" w:hAnsi="Times New Roman" w:cs="Times New Roman"/>
                <w:lang w:val="en-US"/>
              </w:rPr>
              <w:t>27</w:t>
            </w:r>
            <w:r>
              <w:rPr>
                <w:rFonts w:ascii="Times New Roman" w:hAnsi="Times New Roman" w:cs="Times New Roman"/>
                <w:lang w:val="en-US"/>
              </w:rPr>
              <w:t>.</w:t>
            </w:r>
            <w:r w:rsidRPr="00546EDB">
              <w:rPr>
                <w:rFonts w:ascii="Times New Roman" w:hAnsi="Times New Roman" w:cs="Times New Roman"/>
                <w:lang w:val="en-US"/>
              </w:rPr>
              <w:t>50</w:t>
            </w:r>
          </w:p>
        </w:tc>
      </w:tr>
    </w:tbl>
    <w:p w14:paraId="5357C287" w14:textId="6B7A4321" w:rsidR="007F7A85" w:rsidRPr="00546EDB" w:rsidRDefault="005C2D97" w:rsidP="00546EDB">
      <w:pPr>
        <w:spacing w:before="120" w:after="0" w:line="480" w:lineRule="auto"/>
        <w:jc w:val="both"/>
        <w:rPr>
          <w:rStyle w:val="LinkdaInternet"/>
          <w:rFonts w:ascii="Times New Roman" w:hAnsi="Times New Roman" w:cs="Times New Roman"/>
          <w:color w:val="auto"/>
          <w:sz w:val="24"/>
          <w:szCs w:val="24"/>
          <w:u w:val="none"/>
          <w:lang w:val="en-US"/>
        </w:rPr>
      </w:pPr>
      <w:r w:rsidRPr="00546EDB">
        <w:rPr>
          <w:rFonts w:ascii="Times New Roman" w:hAnsi="Times New Roman" w:cs="Times New Roman"/>
          <w:sz w:val="24"/>
          <w:szCs w:val="24"/>
          <w:vertAlign w:val="superscript"/>
          <w:lang w:val="en-US"/>
        </w:rPr>
        <w:t>(1)</w:t>
      </w:r>
      <w:r w:rsidRPr="00546EDB">
        <w:rPr>
          <w:rFonts w:ascii="Times New Roman" w:hAnsi="Times New Roman" w:cs="Times New Roman"/>
          <w:sz w:val="24"/>
          <w:szCs w:val="24"/>
          <w:lang w:val="en-US"/>
        </w:rPr>
        <w:t xml:space="preserve">Data obtained from </w:t>
      </w:r>
      <w:r w:rsidR="00F81993" w:rsidRPr="00546EDB">
        <w:rPr>
          <w:rFonts w:ascii="Times New Roman" w:hAnsi="Times New Roman" w:cs="Times New Roman"/>
          <w:sz w:val="24"/>
          <w:szCs w:val="24"/>
          <w:lang w:val="en-US"/>
        </w:rPr>
        <w:t xml:space="preserve">the </w:t>
      </w:r>
      <w:r w:rsidRPr="00546EDB">
        <w:rPr>
          <w:rFonts w:ascii="Times New Roman" w:hAnsi="Times New Roman" w:cs="Times New Roman"/>
          <w:sz w:val="24"/>
          <w:szCs w:val="24"/>
          <w:lang w:val="en-US"/>
        </w:rPr>
        <w:t>weather station TRMM/A</w:t>
      </w:r>
      <w:r w:rsidR="00B7466D">
        <w:rPr>
          <w:rFonts w:ascii="Times New Roman" w:hAnsi="Times New Roman" w:cs="Times New Roman"/>
          <w:sz w:val="24"/>
          <w:szCs w:val="24"/>
          <w:lang w:val="en-US"/>
        </w:rPr>
        <w:t>gricola</w:t>
      </w:r>
      <w:r w:rsidR="00F81993" w:rsidRPr="00546EDB">
        <w:rPr>
          <w:rFonts w:ascii="Times New Roman" w:hAnsi="Times New Roman" w:cs="Times New Roman"/>
          <w:sz w:val="24"/>
          <w:szCs w:val="24"/>
          <w:lang w:val="en-US"/>
        </w:rPr>
        <w:t>,</w:t>
      </w:r>
      <w:r w:rsidRPr="00546EDB">
        <w:rPr>
          <w:rFonts w:ascii="Times New Roman" w:hAnsi="Times New Roman" w:cs="Times New Roman"/>
          <w:sz w:val="24"/>
          <w:szCs w:val="24"/>
          <w:lang w:val="en-US"/>
        </w:rPr>
        <w:t xml:space="preserve"> installed at 9.88S, 37.6W</w:t>
      </w:r>
      <w:r w:rsidR="00B35458">
        <w:rPr>
          <w:rFonts w:ascii="Times New Roman" w:hAnsi="Times New Roman" w:cs="Times New Roman"/>
          <w:sz w:val="24"/>
          <w:szCs w:val="24"/>
          <w:lang w:val="en-US"/>
        </w:rPr>
        <w:t xml:space="preserve"> </w:t>
      </w:r>
      <w:r w:rsidR="00361FC5" w:rsidRPr="00056A67">
        <w:rPr>
          <w:rFonts w:ascii="Times New Roman" w:hAnsi="Times New Roman" w:cs="Times New Roman"/>
          <w:sz w:val="24"/>
          <w:szCs w:val="24"/>
          <w:lang w:val="en-US"/>
        </w:rPr>
        <w:t>(</w:t>
      </w:r>
      <w:proofErr w:type="spellStart"/>
      <w:r w:rsidR="00110972" w:rsidRPr="00056A67">
        <w:rPr>
          <w:rFonts w:ascii="Times New Roman" w:hAnsi="Times New Roman" w:cs="Times New Roman"/>
          <w:sz w:val="24"/>
          <w:szCs w:val="24"/>
          <w:lang w:val="en-US"/>
        </w:rPr>
        <w:t>Agritempo</w:t>
      </w:r>
      <w:proofErr w:type="spellEnd"/>
      <w:r w:rsidR="00110972" w:rsidRPr="00056A67">
        <w:rPr>
          <w:rFonts w:ascii="Times New Roman" w:hAnsi="Times New Roman" w:cs="Times New Roman"/>
          <w:sz w:val="24"/>
          <w:szCs w:val="24"/>
          <w:lang w:val="en-US"/>
        </w:rPr>
        <w:t>…, 2017</w:t>
      </w:r>
      <w:r w:rsidR="00361FC5" w:rsidRPr="00056A67">
        <w:rPr>
          <w:rStyle w:val="LinkdaInternet"/>
          <w:rFonts w:ascii="Times New Roman" w:hAnsi="Times New Roman" w:cs="Times New Roman"/>
          <w:color w:val="auto"/>
          <w:sz w:val="24"/>
          <w:szCs w:val="24"/>
          <w:u w:val="none"/>
          <w:lang w:val="en-US"/>
        </w:rPr>
        <w:t>)</w:t>
      </w:r>
      <w:r w:rsidR="00785466" w:rsidRPr="00056A67">
        <w:rPr>
          <w:rStyle w:val="LinkdaInternet"/>
          <w:rFonts w:ascii="Times New Roman" w:hAnsi="Times New Roman" w:cs="Times New Roman"/>
          <w:color w:val="auto"/>
          <w:sz w:val="24"/>
          <w:szCs w:val="24"/>
          <w:u w:val="none"/>
          <w:lang w:val="en-US"/>
        </w:rPr>
        <w:t>.</w:t>
      </w:r>
    </w:p>
    <w:p w14:paraId="4C1A119D" w14:textId="77777777" w:rsidR="00F81993" w:rsidRPr="00546EDB" w:rsidRDefault="00F81993" w:rsidP="00546EDB">
      <w:pPr>
        <w:spacing w:before="120" w:after="0" w:line="480" w:lineRule="auto"/>
        <w:jc w:val="both"/>
        <w:rPr>
          <w:rStyle w:val="LinkdaInternet"/>
          <w:rFonts w:ascii="Times New Roman" w:hAnsi="Times New Roman" w:cs="Times New Roman"/>
          <w:color w:val="auto"/>
          <w:u w:val="none"/>
          <w:lang w:val="en-US"/>
        </w:rPr>
      </w:pPr>
    </w:p>
    <w:p w14:paraId="1C298BC2" w14:textId="77777777" w:rsidR="00785466" w:rsidRPr="00546EDB" w:rsidRDefault="00785466" w:rsidP="00785466">
      <w:pPr>
        <w:spacing w:before="120" w:after="0" w:line="480" w:lineRule="auto"/>
        <w:jc w:val="both"/>
        <w:rPr>
          <w:rFonts w:ascii="Times New Roman" w:hAnsi="Times New Roman" w:cs="Times New Roman"/>
          <w:sz w:val="24"/>
          <w:szCs w:val="24"/>
          <w:lang w:val="en-US"/>
        </w:rPr>
        <w:sectPr w:rsidR="00785466" w:rsidRPr="00546EDB" w:rsidSect="00B953EA">
          <w:pgSz w:w="11906" w:h="16838" w:code="9"/>
          <w:pgMar w:top="1418" w:right="1418" w:bottom="1418" w:left="1418" w:header="720" w:footer="720" w:gutter="0"/>
          <w:lnNumType w:countBy="1" w:distance="567" w:restart="continuous"/>
          <w:cols w:space="720"/>
          <w:formProt w:val="0"/>
          <w:titlePg/>
          <w:docGrid w:linePitch="360" w:charSpace="4096"/>
        </w:sectPr>
      </w:pPr>
    </w:p>
    <w:p w14:paraId="5B1E9404" w14:textId="77777777" w:rsidR="0079381B" w:rsidRDefault="0079381B" w:rsidP="00785466">
      <w:pPr>
        <w:spacing w:before="120" w:after="0" w:line="480" w:lineRule="auto"/>
        <w:jc w:val="both"/>
        <w:rPr>
          <w:rFonts w:ascii="Times New Roman" w:hAnsi="Times New Roman" w:cs="Times New Roman"/>
          <w:sz w:val="24"/>
          <w:szCs w:val="24"/>
          <w:lang w:val="en-US"/>
        </w:rPr>
      </w:pPr>
    </w:p>
    <w:p w14:paraId="20383DCF" w14:textId="696E9C45" w:rsidR="008F6281" w:rsidRDefault="008F6281" w:rsidP="00753969">
      <w:pPr>
        <w:tabs>
          <w:tab w:val="left" w:pos="424"/>
        </w:tabs>
        <w:spacing w:line="480" w:lineRule="auto"/>
        <w:jc w:val="both"/>
        <w:rPr>
          <w:rFonts w:ascii="Times New Roman" w:hAnsi="Times New Roman" w:cs="Times New Roman"/>
          <w:sz w:val="24"/>
          <w:szCs w:val="24"/>
          <w:lang w:val="en-US"/>
        </w:rPr>
      </w:pPr>
      <w:r w:rsidRPr="00546EDB">
        <w:rPr>
          <w:rFonts w:ascii="Times New Roman" w:hAnsi="Times New Roman" w:cs="Times New Roman"/>
          <w:b/>
          <w:sz w:val="24"/>
          <w:szCs w:val="24"/>
          <w:lang w:val="en-US"/>
        </w:rPr>
        <w:t>Table 2</w:t>
      </w:r>
      <w:r w:rsidRPr="00546EDB">
        <w:rPr>
          <w:rFonts w:ascii="Times New Roman" w:hAnsi="Times New Roman" w:cs="Times New Roman"/>
          <w:sz w:val="24"/>
          <w:szCs w:val="24"/>
          <w:lang w:val="en-US"/>
        </w:rPr>
        <w:t xml:space="preserve">. Means of oil (OY) and achene yield (AY), </w:t>
      </w:r>
      <w:r>
        <w:rPr>
          <w:rFonts w:ascii="Times New Roman" w:hAnsi="Times New Roman" w:cs="Times New Roman"/>
          <w:sz w:val="24"/>
          <w:szCs w:val="24"/>
          <w:lang w:val="en-US"/>
        </w:rPr>
        <w:t xml:space="preserve">and </w:t>
      </w:r>
      <w:r w:rsidRPr="00546EDB">
        <w:rPr>
          <w:rFonts w:ascii="Times New Roman" w:hAnsi="Times New Roman" w:cs="Times New Roman"/>
          <w:sz w:val="24"/>
          <w:szCs w:val="24"/>
          <w:lang w:val="en-US"/>
        </w:rPr>
        <w:t>oil percentage (OPA) of sunflower cultivars (</w:t>
      </w:r>
      <w:r w:rsidRPr="00546EDB">
        <w:rPr>
          <w:rFonts w:ascii="Times New Roman" w:hAnsi="Times New Roman" w:cs="Times New Roman"/>
          <w:i/>
          <w:sz w:val="24"/>
          <w:szCs w:val="24"/>
          <w:lang w:val="en-US"/>
        </w:rPr>
        <w:t xml:space="preserve">Helianthus </w:t>
      </w:r>
      <w:proofErr w:type="spellStart"/>
      <w:r w:rsidRPr="00546EDB">
        <w:rPr>
          <w:rFonts w:ascii="Times New Roman" w:hAnsi="Times New Roman" w:cs="Times New Roman"/>
          <w:i/>
          <w:sz w:val="24"/>
          <w:szCs w:val="24"/>
          <w:lang w:val="en-US"/>
        </w:rPr>
        <w:t>annuus</w:t>
      </w:r>
      <w:proofErr w:type="spellEnd"/>
      <w:r w:rsidRPr="00546EDB">
        <w:rPr>
          <w:rFonts w:ascii="Times New Roman" w:hAnsi="Times New Roman" w:cs="Times New Roman"/>
          <w:sz w:val="24"/>
          <w:szCs w:val="24"/>
          <w:lang w:val="en-US"/>
        </w:rPr>
        <w:t>), and means of achene yield per year</w:t>
      </w:r>
      <w:r>
        <w:rPr>
          <w:rFonts w:ascii="Times New Roman" w:hAnsi="Times New Roman" w:cs="Times New Roman"/>
          <w:sz w:val="24"/>
          <w:szCs w:val="24"/>
          <w:lang w:val="en-US"/>
        </w:rPr>
        <w:t>,</w:t>
      </w:r>
      <w:r w:rsidRPr="00546EDB">
        <w:rPr>
          <w:rFonts w:ascii="Times New Roman" w:hAnsi="Times New Roman" w:cs="Times New Roman"/>
          <w:sz w:val="24"/>
          <w:szCs w:val="24"/>
          <w:lang w:val="en-US"/>
        </w:rPr>
        <w:t xml:space="preserve"> in </w:t>
      </w:r>
      <w:r>
        <w:rPr>
          <w:rFonts w:ascii="Times New Roman" w:hAnsi="Times New Roman" w:cs="Times New Roman"/>
          <w:sz w:val="24"/>
          <w:szCs w:val="24"/>
          <w:lang w:val="en-US"/>
        </w:rPr>
        <w:t xml:space="preserve">the municipality of </w:t>
      </w:r>
      <w:proofErr w:type="spellStart"/>
      <w:r w:rsidRPr="00546EDB">
        <w:rPr>
          <w:rFonts w:ascii="Times New Roman" w:hAnsi="Times New Roman" w:cs="Times New Roman"/>
          <w:sz w:val="24"/>
          <w:szCs w:val="24"/>
          <w:lang w:val="en-US"/>
        </w:rPr>
        <w:t>Poço</w:t>
      </w:r>
      <w:proofErr w:type="spellEnd"/>
      <w:r w:rsidRPr="00546EDB">
        <w:rPr>
          <w:rFonts w:ascii="Times New Roman" w:hAnsi="Times New Roman" w:cs="Times New Roman"/>
          <w:sz w:val="24"/>
          <w:szCs w:val="24"/>
          <w:lang w:val="en-US"/>
        </w:rPr>
        <w:t xml:space="preserve"> Redondo</w:t>
      </w:r>
      <w:r>
        <w:rPr>
          <w:rFonts w:ascii="Times New Roman" w:hAnsi="Times New Roman" w:cs="Times New Roman"/>
          <w:sz w:val="24"/>
          <w:szCs w:val="24"/>
          <w:lang w:val="en-US"/>
        </w:rPr>
        <w:t xml:space="preserve">, in the state of </w:t>
      </w:r>
      <w:r w:rsidRPr="00546EDB">
        <w:rPr>
          <w:rFonts w:ascii="Times New Roman" w:hAnsi="Times New Roman" w:cs="Times New Roman"/>
          <w:sz w:val="24"/>
          <w:szCs w:val="24"/>
          <w:lang w:val="en-US"/>
        </w:rPr>
        <w:t>S</w:t>
      </w:r>
      <w:r>
        <w:rPr>
          <w:rFonts w:ascii="Times New Roman" w:hAnsi="Times New Roman" w:cs="Times New Roman"/>
          <w:sz w:val="24"/>
          <w:szCs w:val="24"/>
          <w:lang w:val="en-US"/>
        </w:rPr>
        <w:t>ergipe</w:t>
      </w:r>
      <w:r w:rsidRPr="00546EDB">
        <w:rPr>
          <w:rFonts w:ascii="Times New Roman" w:hAnsi="Times New Roman" w:cs="Times New Roman"/>
          <w:sz w:val="24"/>
          <w:szCs w:val="24"/>
          <w:lang w:val="en-US"/>
        </w:rPr>
        <w:t xml:space="preserve">, </w:t>
      </w:r>
      <w:r>
        <w:rPr>
          <w:rFonts w:ascii="Times New Roman" w:hAnsi="Times New Roman" w:cs="Times New Roman"/>
          <w:sz w:val="24"/>
          <w:szCs w:val="24"/>
          <w:lang w:val="en-US"/>
        </w:rPr>
        <w:t>i</w:t>
      </w:r>
      <w:r w:rsidRPr="00546EDB">
        <w:rPr>
          <w:rFonts w:ascii="Times New Roman" w:hAnsi="Times New Roman" w:cs="Times New Roman"/>
          <w:sz w:val="24"/>
          <w:szCs w:val="24"/>
          <w:lang w:val="en-US"/>
        </w:rPr>
        <w:t xml:space="preserve">n </w:t>
      </w:r>
      <w:r>
        <w:rPr>
          <w:rFonts w:ascii="Times New Roman" w:hAnsi="Times New Roman" w:cs="Times New Roman"/>
          <w:sz w:val="24"/>
          <w:szCs w:val="24"/>
          <w:lang w:val="en-US"/>
        </w:rPr>
        <w:t>the S</w:t>
      </w:r>
      <w:r w:rsidRPr="0028112D">
        <w:rPr>
          <w:rFonts w:ascii="Times New Roman" w:hAnsi="Times New Roman" w:cs="Times New Roman"/>
          <w:sz w:val="24"/>
          <w:szCs w:val="24"/>
          <w:lang w:val="en-US"/>
        </w:rPr>
        <w:t>emiarid</w:t>
      </w:r>
      <w:r>
        <w:rPr>
          <w:rFonts w:ascii="Times New Roman" w:hAnsi="Times New Roman" w:cs="Times New Roman"/>
          <w:sz w:val="24"/>
          <w:szCs w:val="24"/>
          <w:lang w:val="en-US"/>
        </w:rPr>
        <w:t xml:space="preserve"> Region</w:t>
      </w:r>
      <w:r w:rsidRPr="0028112D">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of </w:t>
      </w:r>
      <w:r w:rsidRPr="00546EDB">
        <w:rPr>
          <w:rFonts w:ascii="Times New Roman" w:hAnsi="Times New Roman" w:cs="Times New Roman"/>
          <w:sz w:val="24"/>
          <w:szCs w:val="24"/>
          <w:lang w:val="en-US"/>
        </w:rPr>
        <w:t xml:space="preserve">Brazilian </w:t>
      </w:r>
      <w:r>
        <w:rPr>
          <w:rFonts w:ascii="Times New Roman" w:hAnsi="Times New Roman" w:cs="Times New Roman"/>
          <w:sz w:val="24"/>
          <w:szCs w:val="24"/>
          <w:lang w:val="en-US"/>
        </w:rPr>
        <w:t xml:space="preserve">Northeast, </w:t>
      </w:r>
      <w:r w:rsidRPr="00546EDB">
        <w:rPr>
          <w:rFonts w:ascii="Times New Roman" w:hAnsi="Times New Roman" w:cs="Times New Roman"/>
          <w:sz w:val="24"/>
          <w:szCs w:val="24"/>
          <w:lang w:val="en-US"/>
        </w:rPr>
        <w:t>from 2012 to 2015</w:t>
      </w:r>
      <w:r w:rsidRPr="00AE39D2">
        <w:rPr>
          <w:rFonts w:ascii="Times New Roman" w:hAnsi="Times New Roman" w:cs="Times New Roman"/>
          <w:sz w:val="24"/>
          <w:szCs w:val="24"/>
          <w:vertAlign w:val="superscript"/>
          <w:lang w:val="en-US"/>
        </w:rPr>
        <w:t>(1)</w:t>
      </w:r>
      <w:r w:rsidRPr="00546EDB">
        <w:rPr>
          <w:rFonts w:ascii="Times New Roman" w:hAnsi="Times New Roman" w:cs="Times New Roman"/>
          <w:sz w:val="24"/>
          <w:szCs w:val="24"/>
          <w:lang w:val="en-US"/>
        </w:rPr>
        <w:t xml:space="preserve">. </w:t>
      </w:r>
    </w:p>
    <w:tbl>
      <w:tblPr>
        <w:tblStyle w:val="Tabelacomgrade"/>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Change w:id="2" w:author="Microsoft Office User" w:date="2020-05-25T18:06:00Z">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PrChange>
      </w:tblPr>
      <w:tblGrid>
        <w:gridCol w:w="1342"/>
        <w:gridCol w:w="1100"/>
        <w:gridCol w:w="1066"/>
        <w:gridCol w:w="1069"/>
        <w:gridCol w:w="1070"/>
        <w:gridCol w:w="1066"/>
        <w:gridCol w:w="1101"/>
        <w:gridCol w:w="1542"/>
        <w:tblGridChange w:id="3">
          <w:tblGrid>
            <w:gridCol w:w="1342"/>
            <w:gridCol w:w="1100"/>
            <w:gridCol w:w="1066"/>
            <w:gridCol w:w="1069"/>
            <w:gridCol w:w="1070"/>
            <w:gridCol w:w="1066"/>
            <w:gridCol w:w="1101"/>
            <w:gridCol w:w="1256"/>
            <w:gridCol w:w="286"/>
          </w:tblGrid>
        </w:tblGridChange>
      </w:tblGrid>
      <w:tr w:rsidR="0079381B" w:rsidRPr="00753969" w14:paraId="4EF6F0C3" w14:textId="77777777" w:rsidTr="00753969">
        <w:trPr>
          <w:trPrChange w:id="4" w:author="Microsoft Office User" w:date="2020-05-25T18:06:00Z">
            <w:trPr>
              <w:gridAfter w:val="0"/>
            </w:trPr>
          </w:trPrChange>
        </w:trPr>
        <w:tc>
          <w:tcPr>
            <w:tcW w:w="1342" w:type="dxa"/>
            <w:tcBorders>
              <w:top w:val="single" w:sz="4" w:space="0" w:color="auto"/>
            </w:tcBorders>
            <w:tcPrChange w:id="5" w:author="Microsoft Office User" w:date="2020-05-25T18:06:00Z">
              <w:tcPr>
                <w:tcW w:w="1342" w:type="dxa"/>
                <w:tcBorders>
                  <w:top w:val="single" w:sz="4" w:space="0" w:color="auto"/>
                </w:tcBorders>
              </w:tcPr>
            </w:tcPrChange>
          </w:tcPr>
          <w:p w14:paraId="01EF5005" w14:textId="6AFF8CDD" w:rsidR="0079381B" w:rsidRPr="00753969" w:rsidRDefault="0079381B" w:rsidP="00785466">
            <w:pPr>
              <w:spacing w:before="120" w:after="0" w:line="480" w:lineRule="auto"/>
              <w:jc w:val="both"/>
              <w:rPr>
                <w:rFonts w:ascii="Times New Roman" w:hAnsi="Times New Roman" w:cs="Times New Roman"/>
                <w:sz w:val="20"/>
                <w:szCs w:val="20"/>
                <w:lang w:val="en-US"/>
                <w:rPrChange w:id="6" w:author="Microsoft Office User" w:date="2020-05-25T18:05:00Z">
                  <w:rPr>
                    <w:rFonts w:ascii="Times New Roman" w:hAnsi="Times New Roman" w:cs="Times New Roman"/>
                    <w:sz w:val="24"/>
                    <w:szCs w:val="24"/>
                    <w:lang w:val="en-US"/>
                  </w:rPr>
                </w:rPrChange>
              </w:rPr>
            </w:pPr>
            <w:r w:rsidRPr="00753969">
              <w:rPr>
                <w:rFonts w:ascii="Times New Roman" w:hAnsi="Times New Roman" w:cs="Times New Roman"/>
                <w:sz w:val="20"/>
                <w:szCs w:val="20"/>
                <w:lang w:val="en-US"/>
                <w:rPrChange w:id="7" w:author="Microsoft Office User" w:date="2020-05-25T18:05:00Z">
                  <w:rPr>
                    <w:rFonts w:ascii="Times New Roman" w:hAnsi="Times New Roman" w:cs="Times New Roman"/>
                    <w:sz w:val="24"/>
                    <w:szCs w:val="24"/>
                    <w:lang w:val="en-US"/>
                  </w:rPr>
                </w:rPrChange>
              </w:rPr>
              <w:t>Cultivar</w:t>
            </w:r>
          </w:p>
        </w:tc>
        <w:tc>
          <w:tcPr>
            <w:tcW w:w="1100" w:type="dxa"/>
            <w:tcBorders>
              <w:top w:val="single" w:sz="4" w:space="0" w:color="auto"/>
            </w:tcBorders>
            <w:tcPrChange w:id="8" w:author="Microsoft Office User" w:date="2020-05-25T18:06:00Z">
              <w:tcPr>
                <w:tcW w:w="1100" w:type="dxa"/>
                <w:tcBorders>
                  <w:top w:val="single" w:sz="4" w:space="0" w:color="auto"/>
                </w:tcBorders>
              </w:tcPr>
            </w:tcPrChange>
          </w:tcPr>
          <w:p w14:paraId="54DD9101" w14:textId="21F3D532" w:rsidR="0079381B" w:rsidRPr="00753969" w:rsidRDefault="008F6281" w:rsidP="00753969">
            <w:pPr>
              <w:spacing w:before="120" w:after="0" w:line="480" w:lineRule="auto"/>
              <w:jc w:val="center"/>
              <w:rPr>
                <w:rFonts w:ascii="Times New Roman" w:hAnsi="Times New Roman" w:cs="Times New Roman"/>
                <w:sz w:val="20"/>
                <w:szCs w:val="20"/>
                <w:lang w:val="en-US"/>
                <w:rPrChange w:id="9" w:author="Microsoft Office User" w:date="2020-05-25T18:05:00Z">
                  <w:rPr>
                    <w:rFonts w:ascii="Times New Roman" w:hAnsi="Times New Roman" w:cs="Times New Roman"/>
                    <w:sz w:val="24"/>
                    <w:szCs w:val="24"/>
                    <w:lang w:val="en-US"/>
                  </w:rPr>
                </w:rPrChange>
              </w:rPr>
            </w:pPr>
            <w:r w:rsidRPr="00753969">
              <w:rPr>
                <w:rFonts w:ascii="Times New Roman" w:hAnsi="Times New Roman" w:cs="Times New Roman"/>
                <w:sz w:val="20"/>
                <w:szCs w:val="20"/>
                <w:lang w:val="en-US"/>
                <w:rPrChange w:id="10" w:author="Microsoft Office User" w:date="2020-05-25T18:05:00Z">
                  <w:rPr>
                    <w:rFonts w:ascii="Times New Roman" w:hAnsi="Times New Roman" w:cs="Times New Roman"/>
                    <w:sz w:val="24"/>
                    <w:szCs w:val="24"/>
                    <w:lang w:val="en-US"/>
                  </w:rPr>
                </w:rPrChange>
              </w:rPr>
              <w:t>Oil yield (kg ha</w:t>
            </w:r>
            <w:r w:rsidRPr="00753969">
              <w:rPr>
                <w:rFonts w:ascii="Times New Roman" w:hAnsi="Times New Roman" w:cs="Times New Roman"/>
                <w:sz w:val="20"/>
                <w:szCs w:val="20"/>
                <w:vertAlign w:val="superscript"/>
                <w:lang w:val="en-US"/>
                <w:rPrChange w:id="11" w:author="Microsoft Office User" w:date="2020-05-25T18:05:00Z">
                  <w:rPr>
                    <w:rFonts w:ascii="Times New Roman" w:hAnsi="Times New Roman" w:cs="Times New Roman"/>
                    <w:sz w:val="24"/>
                    <w:szCs w:val="24"/>
                    <w:vertAlign w:val="superscript"/>
                    <w:lang w:val="en-US"/>
                  </w:rPr>
                </w:rPrChange>
              </w:rPr>
              <w:t>-1</w:t>
            </w:r>
            <w:r w:rsidRPr="00753969">
              <w:rPr>
                <w:rFonts w:ascii="Times New Roman" w:hAnsi="Times New Roman" w:cs="Times New Roman"/>
                <w:sz w:val="20"/>
                <w:szCs w:val="20"/>
                <w:lang w:val="en-US"/>
                <w:rPrChange w:id="12" w:author="Microsoft Office User" w:date="2020-05-25T18:05:00Z">
                  <w:rPr>
                    <w:rFonts w:ascii="Times New Roman" w:hAnsi="Times New Roman" w:cs="Times New Roman"/>
                    <w:sz w:val="24"/>
                    <w:szCs w:val="24"/>
                    <w:lang w:val="en-US"/>
                  </w:rPr>
                </w:rPrChange>
              </w:rPr>
              <w:t>)</w:t>
            </w:r>
          </w:p>
        </w:tc>
        <w:tc>
          <w:tcPr>
            <w:tcW w:w="4271" w:type="dxa"/>
            <w:gridSpan w:val="4"/>
            <w:tcBorders>
              <w:top w:val="single" w:sz="4" w:space="0" w:color="auto"/>
              <w:bottom w:val="single" w:sz="4" w:space="0" w:color="auto"/>
            </w:tcBorders>
            <w:tcPrChange w:id="13" w:author="Microsoft Office User" w:date="2020-05-25T18:06:00Z">
              <w:tcPr>
                <w:tcW w:w="4271" w:type="dxa"/>
                <w:gridSpan w:val="4"/>
                <w:tcBorders>
                  <w:top w:val="single" w:sz="4" w:space="0" w:color="auto"/>
                  <w:bottom w:val="single" w:sz="4" w:space="0" w:color="auto"/>
                </w:tcBorders>
              </w:tcPr>
            </w:tcPrChange>
          </w:tcPr>
          <w:p w14:paraId="1B4A9CE4" w14:textId="5854552F" w:rsidR="0079381B" w:rsidRPr="00753969" w:rsidRDefault="008F6281" w:rsidP="00753969">
            <w:pPr>
              <w:spacing w:before="120" w:after="0" w:line="480" w:lineRule="auto"/>
              <w:jc w:val="center"/>
              <w:rPr>
                <w:rFonts w:ascii="Times New Roman" w:hAnsi="Times New Roman" w:cs="Times New Roman"/>
                <w:sz w:val="20"/>
                <w:szCs w:val="20"/>
                <w:lang w:val="en-US"/>
                <w:rPrChange w:id="14" w:author="Microsoft Office User" w:date="2020-05-25T18:05:00Z">
                  <w:rPr>
                    <w:rFonts w:ascii="Times New Roman" w:hAnsi="Times New Roman" w:cs="Times New Roman"/>
                    <w:sz w:val="24"/>
                    <w:szCs w:val="24"/>
                    <w:lang w:val="en-US"/>
                  </w:rPr>
                </w:rPrChange>
              </w:rPr>
            </w:pPr>
            <w:r w:rsidRPr="00753969">
              <w:rPr>
                <w:rFonts w:ascii="Times New Roman" w:eastAsia="Calibri" w:hAnsi="Times New Roman" w:cs="Times New Roman"/>
                <w:sz w:val="20"/>
                <w:szCs w:val="20"/>
                <w:lang w:val="en-US"/>
                <w:rPrChange w:id="15" w:author="Microsoft Office User" w:date="2020-05-25T18:05:00Z">
                  <w:rPr>
                    <w:rFonts w:ascii="Times New Roman" w:eastAsia="Calibri" w:hAnsi="Times New Roman" w:cs="Times New Roman"/>
                    <w:lang w:val="en-US"/>
                  </w:rPr>
                </w:rPrChange>
              </w:rPr>
              <w:t>Achene yield per year (kg·ha</w:t>
            </w:r>
            <w:r w:rsidRPr="00753969">
              <w:rPr>
                <w:rFonts w:ascii="Times New Roman" w:eastAsia="Calibri" w:hAnsi="Times New Roman" w:cs="Times New Roman"/>
                <w:sz w:val="20"/>
                <w:szCs w:val="20"/>
                <w:vertAlign w:val="superscript"/>
                <w:lang w:val="en-US"/>
                <w:rPrChange w:id="16" w:author="Microsoft Office User" w:date="2020-05-25T18:05:00Z">
                  <w:rPr>
                    <w:rFonts w:ascii="Times New Roman" w:eastAsia="Calibri" w:hAnsi="Times New Roman" w:cs="Times New Roman"/>
                    <w:vertAlign w:val="superscript"/>
                    <w:lang w:val="en-US"/>
                  </w:rPr>
                </w:rPrChange>
              </w:rPr>
              <w:t>-1</w:t>
            </w:r>
            <w:r w:rsidRPr="00753969">
              <w:rPr>
                <w:rFonts w:ascii="Times New Roman" w:eastAsia="Calibri" w:hAnsi="Times New Roman" w:cs="Times New Roman"/>
                <w:sz w:val="20"/>
                <w:szCs w:val="20"/>
                <w:lang w:val="en-US"/>
                <w:rPrChange w:id="17" w:author="Microsoft Office User" w:date="2020-05-25T18:05:00Z">
                  <w:rPr>
                    <w:rFonts w:ascii="Times New Roman" w:eastAsia="Calibri" w:hAnsi="Times New Roman" w:cs="Times New Roman"/>
                    <w:lang w:val="en-US"/>
                  </w:rPr>
                </w:rPrChange>
              </w:rPr>
              <w:t>)</w:t>
            </w:r>
          </w:p>
        </w:tc>
        <w:tc>
          <w:tcPr>
            <w:tcW w:w="1101" w:type="dxa"/>
            <w:tcBorders>
              <w:top w:val="single" w:sz="4" w:space="0" w:color="auto"/>
            </w:tcBorders>
            <w:tcPrChange w:id="18" w:author="Microsoft Office User" w:date="2020-05-25T18:06:00Z">
              <w:tcPr>
                <w:tcW w:w="1101" w:type="dxa"/>
                <w:tcBorders>
                  <w:top w:val="single" w:sz="4" w:space="0" w:color="auto"/>
                </w:tcBorders>
              </w:tcPr>
            </w:tcPrChange>
          </w:tcPr>
          <w:p w14:paraId="18719792" w14:textId="5F352DE8" w:rsidR="0079381B" w:rsidRPr="00753969" w:rsidRDefault="008F6281" w:rsidP="00753969">
            <w:pPr>
              <w:spacing w:before="120" w:after="0" w:line="480" w:lineRule="auto"/>
              <w:jc w:val="center"/>
              <w:rPr>
                <w:rFonts w:ascii="Times New Roman" w:hAnsi="Times New Roman" w:cs="Times New Roman"/>
                <w:sz w:val="20"/>
                <w:szCs w:val="20"/>
                <w:lang w:val="en-US"/>
                <w:rPrChange w:id="19" w:author="Microsoft Office User" w:date="2020-05-25T18:05:00Z">
                  <w:rPr>
                    <w:rFonts w:ascii="Times New Roman" w:hAnsi="Times New Roman" w:cs="Times New Roman"/>
                    <w:sz w:val="24"/>
                    <w:szCs w:val="24"/>
                    <w:lang w:val="en-US"/>
                  </w:rPr>
                </w:rPrChange>
              </w:rPr>
            </w:pPr>
            <w:r w:rsidRPr="00753969">
              <w:rPr>
                <w:rFonts w:ascii="Times New Roman" w:hAnsi="Times New Roman" w:cs="Times New Roman"/>
                <w:sz w:val="20"/>
                <w:szCs w:val="20"/>
                <w:lang w:val="en-US"/>
                <w:rPrChange w:id="20" w:author="Microsoft Office User" w:date="2020-05-25T18:05:00Z">
                  <w:rPr>
                    <w:rFonts w:ascii="Times New Roman" w:hAnsi="Times New Roman" w:cs="Times New Roman"/>
                    <w:sz w:val="24"/>
                    <w:szCs w:val="24"/>
                    <w:lang w:val="en-US"/>
                  </w:rPr>
                </w:rPrChange>
              </w:rPr>
              <w:t>Mean</w:t>
            </w:r>
          </w:p>
        </w:tc>
        <w:tc>
          <w:tcPr>
            <w:tcW w:w="1542" w:type="dxa"/>
            <w:tcBorders>
              <w:top w:val="single" w:sz="4" w:space="0" w:color="auto"/>
            </w:tcBorders>
            <w:tcPrChange w:id="21" w:author="Microsoft Office User" w:date="2020-05-25T18:06:00Z">
              <w:tcPr>
                <w:tcW w:w="1256" w:type="dxa"/>
                <w:tcBorders>
                  <w:top w:val="single" w:sz="4" w:space="0" w:color="auto"/>
                </w:tcBorders>
              </w:tcPr>
            </w:tcPrChange>
          </w:tcPr>
          <w:p w14:paraId="58D06D1E" w14:textId="0D8E474E" w:rsidR="0079381B" w:rsidRPr="00753969" w:rsidRDefault="008F6281" w:rsidP="00753969">
            <w:pPr>
              <w:spacing w:before="120" w:after="0" w:line="480" w:lineRule="auto"/>
              <w:jc w:val="center"/>
              <w:rPr>
                <w:rFonts w:ascii="Times New Roman" w:hAnsi="Times New Roman" w:cs="Times New Roman"/>
                <w:sz w:val="20"/>
                <w:szCs w:val="20"/>
                <w:lang w:val="en-US"/>
                <w:rPrChange w:id="22" w:author="Microsoft Office User" w:date="2020-05-25T18:05:00Z">
                  <w:rPr>
                    <w:rFonts w:ascii="Times New Roman" w:hAnsi="Times New Roman" w:cs="Times New Roman"/>
                    <w:sz w:val="24"/>
                    <w:szCs w:val="24"/>
                    <w:lang w:val="en-US"/>
                  </w:rPr>
                </w:rPrChange>
              </w:rPr>
            </w:pPr>
            <w:r w:rsidRPr="00753969">
              <w:rPr>
                <w:rFonts w:ascii="Times New Roman" w:hAnsi="Times New Roman" w:cs="Times New Roman"/>
                <w:sz w:val="20"/>
                <w:szCs w:val="20"/>
                <w:lang w:val="en-US"/>
                <w:rPrChange w:id="23" w:author="Microsoft Office User" w:date="2020-05-25T18:05:00Z">
                  <w:rPr>
                    <w:rFonts w:ascii="Times New Roman" w:hAnsi="Times New Roman" w:cs="Times New Roman"/>
                    <w:sz w:val="24"/>
                    <w:szCs w:val="24"/>
                    <w:lang w:val="en-US"/>
                  </w:rPr>
                </w:rPrChange>
              </w:rPr>
              <w:t>Oil percentage (%)</w:t>
            </w:r>
          </w:p>
        </w:tc>
      </w:tr>
      <w:tr w:rsidR="00753969" w:rsidRPr="00753969" w14:paraId="4185CDBF" w14:textId="77777777" w:rsidTr="00753969">
        <w:trPr>
          <w:trPrChange w:id="24" w:author="Microsoft Office User" w:date="2020-05-25T18:06:00Z">
            <w:trPr>
              <w:gridAfter w:val="0"/>
            </w:trPr>
          </w:trPrChange>
        </w:trPr>
        <w:tc>
          <w:tcPr>
            <w:tcW w:w="1342" w:type="dxa"/>
            <w:tcBorders>
              <w:bottom w:val="single" w:sz="4" w:space="0" w:color="auto"/>
            </w:tcBorders>
            <w:tcPrChange w:id="25" w:author="Microsoft Office User" w:date="2020-05-25T18:06:00Z">
              <w:tcPr>
                <w:tcW w:w="1342" w:type="dxa"/>
                <w:tcBorders>
                  <w:bottom w:val="single" w:sz="4" w:space="0" w:color="auto"/>
                </w:tcBorders>
              </w:tcPr>
            </w:tcPrChange>
          </w:tcPr>
          <w:p w14:paraId="727F5303" w14:textId="77777777" w:rsidR="0079381B" w:rsidRPr="00753969" w:rsidRDefault="0079381B" w:rsidP="00785466">
            <w:pPr>
              <w:spacing w:before="120" w:after="0" w:line="480" w:lineRule="auto"/>
              <w:jc w:val="both"/>
              <w:rPr>
                <w:rFonts w:ascii="Times New Roman" w:hAnsi="Times New Roman" w:cs="Times New Roman"/>
                <w:sz w:val="20"/>
                <w:szCs w:val="20"/>
                <w:lang w:val="en-US"/>
                <w:rPrChange w:id="26" w:author="Microsoft Office User" w:date="2020-05-25T18:05:00Z">
                  <w:rPr>
                    <w:rFonts w:ascii="Times New Roman" w:hAnsi="Times New Roman" w:cs="Times New Roman"/>
                    <w:sz w:val="24"/>
                    <w:szCs w:val="24"/>
                    <w:lang w:val="en-US"/>
                  </w:rPr>
                </w:rPrChange>
              </w:rPr>
            </w:pPr>
          </w:p>
        </w:tc>
        <w:tc>
          <w:tcPr>
            <w:tcW w:w="1100" w:type="dxa"/>
            <w:tcBorders>
              <w:bottom w:val="single" w:sz="4" w:space="0" w:color="auto"/>
            </w:tcBorders>
            <w:tcPrChange w:id="27" w:author="Microsoft Office User" w:date="2020-05-25T18:06:00Z">
              <w:tcPr>
                <w:tcW w:w="1100" w:type="dxa"/>
                <w:tcBorders>
                  <w:bottom w:val="single" w:sz="4" w:space="0" w:color="auto"/>
                </w:tcBorders>
              </w:tcPr>
            </w:tcPrChange>
          </w:tcPr>
          <w:p w14:paraId="19A082B1" w14:textId="5343F310" w:rsidR="0079381B" w:rsidRPr="00753969" w:rsidRDefault="0079381B" w:rsidP="00753969">
            <w:pPr>
              <w:spacing w:before="120" w:after="0" w:line="480" w:lineRule="auto"/>
              <w:jc w:val="center"/>
              <w:rPr>
                <w:rFonts w:ascii="Times New Roman" w:hAnsi="Times New Roman" w:cs="Times New Roman"/>
                <w:sz w:val="20"/>
                <w:szCs w:val="20"/>
                <w:lang w:val="en-US"/>
                <w:rPrChange w:id="28" w:author="Microsoft Office User" w:date="2020-05-25T18:05:00Z">
                  <w:rPr>
                    <w:rFonts w:ascii="Times New Roman" w:hAnsi="Times New Roman" w:cs="Times New Roman"/>
                    <w:sz w:val="24"/>
                    <w:szCs w:val="24"/>
                    <w:lang w:val="en-US"/>
                  </w:rPr>
                </w:rPrChange>
              </w:rPr>
            </w:pPr>
            <w:r w:rsidRPr="00753969">
              <w:rPr>
                <w:rFonts w:ascii="Times New Roman" w:hAnsi="Times New Roman" w:cs="Times New Roman"/>
                <w:sz w:val="20"/>
                <w:szCs w:val="20"/>
                <w:lang w:val="en-US"/>
                <w:rPrChange w:id="29" w:author="Microsoft Office User" w:date="2020-05-25T18:05:00Z">
                  <w:rPr>
                    <w:rFonts w:ascii="Times New Roman" w:hAnsi="Times New Roman" w:cs="Times New Roman"/>
                    <w:sz w:val="24"/>
                    <w:szCs w:val="24"/>
                    <w:lang w:val="en-US"/>
                  </w:rPr>
                </w:rPrChange>
              </w:rPr>
              <w:t>2012-2015</w:t>
            </w:r>
          </w:p>
        </w:tc>
        <w:tc>
          <w:tcPr>
            <w:tcW w:w="1066" w:type="dxa"/>
            <w:tcBorders>
              <w:top w:val="single" w:sz="4" w:space="0" w:color="auto"/>
              <w:bottom w:val="single" w:sz="4" w:space="0" w:color="auto"/>
            </w:tcBorders>
            <w:tcPrChange w:id="30" w:author="Microsoft Office User" w:date="2020-05-25T18:06:00Z">
              <w:tcPr>
                <w:tcW w:w="1066" w:type="dxa"/>
                <w:tcBorders>
                  <w:top w:val="single" w:sz="4" w:space="0" w:color="auto"/>
                  <w:bottom w:val="single" w:sz="4" w:space="0" w:color="auto"/>
                </w:tcBorders>
              </w:tcPr>
            </w:tcPrChange>
          </w:tcPr>
          <w:p w14:paraId="3DC289A8" w14:textId="6443B854" w:rsidR="0079381B" w:rsidRPr="00753969" w:rsidRDefault="0079381B" w:rsidP="00753969">
            <w:pPr>
              <w:spacing w:before="120" w:after="0" w:line="480" w:lineRule="auto"/>
              <w:jc w:val="center"/>
              <w:rPr>
                <w:rFonts w:ascii="Times New Roman" w:hAnsi="Times New Roman" w:cs="Times New Roman"/>
                <w:sz w:val="20"/>
                <w:szCs w:val="20"/>
                <w:lang w:val="en-US"/>
                <w:rPrChange w:id="31" w:author="Microsoft Office User" w:date="2020-05-25T18:05:00Z">
                  <w:rPr>
                    <w:rFonts w:ascii="Times New Roman" w:hAnsi="Times New Roman" w:cs="Times New Roman"/>
                    <w:sz w:val="24"/>
                    <w:szCs w:val="24"/>
                    <w:lang w:val="en-US"/>
                  </w:rPr>
                </w:rPrChange>
              </w:rPr>
            </w:pPr>
            <w:r w:rsidRPr="00753969">
              <w:rPr>
                <w:rFonts w:ascii="Times New Roman" w:hAnsi="Times New Roman" w:cs="Times New Roman"/>
                <w:sz w:val="20"/>
                <w:szCs w:val="20"/>
                <w:lang w:val="en-US"/>
                <w:rPrChange w:id="32" w:author="Microsoft Office User" w:date="2020-05-25T18:05:00Z">
                  <w:rPr>
                    <w:rFonts w:ascii="Times New Roman" w:hAnsi="Times New Roman" w:cs="Times New Roman"/>
                    <w:sz w:val="24"/>
                    <w:szCs w:val="24"/>
                    <w:lang w:val="en-US"/>
                  </w:rPr>
                </w:rPrChange>
              </w:rPr>
              <w:t>2012</w:t>
            </w:r>
          </w:p>
        </w:tc>
        <w:tc>
          <w:tcPr>
            <w:tcW w:w="1069" w:type="dxa"/>
            <w:tcBorders>
              <w:top w:val="single" w:sz="4" w:space="0" w:color="auto"/>
              <w:bottom w:val="single" w:sz="4" w:space="0" w:color="auto"/>
            </w:tcBorders>
            <w:tcPrChange w:id="33" w:author="Microsoft Office User" w:date="2020-05-25T18:06:00Z">
              <w:tcPr>
                <w:tcW w:w="1069" w:type="dxa"/>
                <w:tcBorders>
                  <w:top w:val="single" w:sz="4" w:space="0" w:color="auto"/>
                  <w:bottom w:val="single" w:sz="4" w:space="0" w:color="auto"/>
                </w:tcBorders>
              </w:tcPr>
            </w:tcPrChange>
          </w:tcPr>
          <w:p w14:paraId="6B27C533" w14:textId="76A41A2E" w:rsidR="0079381B" w:rsidRPr="00753969" w:rsidRDefault="0079381B" w:rsidP="00753969">
            <w:pPr>
              <w:spacing w:before="120" w:after="0" w:line="480" w:lineRule="auto"/>
              <w:jc w:val="center"/>
              <w:rPr>
                <w:rFonts w:ascii="Times New Roman" w:hAnsi="Times New Roman" w:cs="Times New Roman"/>
                <w:sz w:val="20"/>
                <w:szCs w:val="20"/>
                <w:lang w:val="en-US"/>
                <w:rPrChange w:id="34" w:author="Microsoft Office User" w:date="2020-05-25T18:05:00Z">
                  <w:rPr>
                    <w:rFonts w:ascii="Times New Roman" w:hAnsi="Times New Roman" w:cs="Times New Roman"/>
                    <w:sz w:val="24"/>
                    <w:szCs w:val="24"/>
                    <w:lang w:val="en-US"/>
                  </w:rPr>
                </w:rPrChange>
              </w:rPr>
            </w:pPr>
            <w:r w:rsidRPr="00753969">
              <w:rPr>
                <w:rFonts w:ascii="Times New Roman" w:hAnsi="Times New Roman" w:cs="Times New Roman"/>
                <w:sz w:val="20"/>
                <w:szCs w:val="20"/>
                <w:lang w:val="en-US"/>
                <w:rPrChange w:id="35" w:author="Microsoft Office User" w:date="2020-05-25T18:05:00Z">
                  <w:rPr>
                    <w:rFonts w:ascii="Times New Roman" w:hAnsi="Times New Roman" w:cs="Times New Roman"/>
                    <w:sz w:val="24"/>
                    <w:szCs w:val="24"/>
                    <w:lang w:val="en-US"/>
                  </w:rPr>
                </w:rPrChange>
              </w:rPr>
              <w:t>2013</w:t>
            </w:r>
          </w:p>
        </w:tc>
        <w:tc>
          <w:tcPr>
            <w:tcW w:w="1070" w:type="dxa"/>
            <w:tcBorders>
              <w:top w:val="single" w:sz="4" w:space="0" w:color="auto"/>
              <w:bottom w:val="single" w:sz="4" w:space="0" w:color="auto"/>
            </w:tcBorders>
            <w:tcPrChange w:id="36" w:author="Microsoft Office User" w:date="2020-05-25T18:06:00Z">
              <w:tcPr>
                <w:tcW w:w="1070" w:type="dxa"/>
                <w:tcBorders>
                  <w:top w:val="single" w:sz="4" w:space="0" w:color="auto"/>
                  <w:bottom w:val="single" w:sz="4" w:space="0" w:color="auto"/>
                </w:tcBorders>
              </w:tcPr>
            </w:tcPrChange>
          </w:tcPr>
          <w:p w14:paraId="6FC52731" w14:textId="0672D0A2" w:rsidR="0079381B" w:rsidRPr="00753969" w:rsidRDefault="0079381B" w:rsidP="00753969">
            <w:pPr>
              <w:spacing w:before="120" w:after="0" w:line="480" w:lineRule="auto"/>
              <w:jc w:val="center"/>
              <w:rPr>
                <w:rFonts w:ascii="Times New Roman" w:hAnsi="Times New Roman" w:cs="Times New Roman"/>
                <w:sz w:val="20"/>
                <w:szCs w:val="20"/>
                <w:lang w:val="en-US"/>
                <w:rPrChange w:id="37" w:author="Microsoft Office User" w:date="2020-05-25T18:05:00Z">
                  <w:rPr>
                    <w:rFonts w:ascii="Times New Roman" w:hAnsi="Times New Roman" w:cs="Times New Roman"/>
                    <w:sz w:val="24"/>
                    <w:szCs w:val="24"/>
                    <w:lang w:val="en-US"/>
                  </w:rPr>
                </w:rPrChange>
              </w:rPr>
            </w:pPr>
            <w:r w:rsidRPr="00753969">
              <w:rPr>
                <w:rFonts w:ascii="Times New Roman" w:hAnsi="Times New Roman" w:cs="Times New Roman"/>
                <w:sz w:val="20"/>
                <w:szCs w:val="20"/>
                <w:lang w:val="en-US"/>
                <w:rPrChange w:id="38" w:author="Microsoft Office User" w:date="2020-05-25T18:05:00Z">
                  <w:rPr>
                    <w:rFonts w:ascii="Times New Roman" w:hAnsi="Times New Roman" w:cs="Times New Roman"/>
                    <w:sz w:val="24"/>
                    <w:szCs w:val="24"/>
                    <w:lang w:val="en-US"/>
                  </w:rPr>
                </w:rPrChange>
              </w:rPr>
              <w:t>2014</w:t>
            </w:r>
          </w:p>
        </w:tc>
        <w:tc>
          <w:tcPr>
            <w:tcW w:w="1066" w:type="dxa"/>
            <w:tcBorders>
              <w:top w:val="single" w:sz="4" w:space="0" w:color="auto"/>
              <w:bottom w:val="single" w:sz="4" w:space="0" w:color="auto"/>
            </w:tcBorders>
            <w:tcPrChange w:id="39" w:author="Microsoft Office User" w:date="2020-05-25T18:06:00Z">
              <w:tcPr>
                <w:tcW w:w="1066" w:type="dxa"/>
                <w:tcBorders>
                  <w:top w:val="single" w:sz="4" w:space="0" w:color="auto"/>
                  <w:bottom w:val="single" w:sz="4" w:space="0" w:color="auto"/>
                </w:tcBorders>
              </w:tcPr>
            </w:tcPrChange>
          </w:tcPr>
          <w:p w14:paraId="797D71C4" w14:textId="41D07DCC" w:rsidR="0079381B" w:rsidRPr="00753969" w:rsidRDefault="0079381B" w:rsidP="00753969">
            <w:pPr>
              <w:spacing w:before="120" w:after="0" w:line="480" w:lineRule="auto"/>
              <w:jc w:val="center"/>
              <w:rPr>
                <w:rFonts w:ascii="Times New Roman" w:hAnsi="Times New Roman" w:cs="Times New Roman"/>
                <w:sz w:val="20"/>
                <w:szCs w:val="20"/>
                <w:lang w:val="en-US"/>
                <w:rPrChange w:id="40" w:author="Microsoft Office User" w:date="2020-05-25T18:05:00Z">
                  <w:rPr>
                    <w:rFonts w:ascii="Times New Roman" w:hAnsi="Times New Roman" w:cs="Times New Roman"/>
                    <w:sz w:val="24"/>
                    <w:szCs w:val="24"/>
                    <w:lang w:val="en-US"/>
                  </w:rPr>
                </w:rPrChange>
              </w:rPr>
            </w:pPr>
            <w:r w:rsidRPr="00753969">
              <w:rPr>
                <w:rFonts w:ascii="Times New Roman" w:hAnsi="Times New Roman" w:cs="Times New Roman"/>
                <w:sz w:val="20"/>
                <w:szCs w:val="20"/>
                <w:lang w:val="en-US"/>
                <w:rPrChange w:id="41" w:author="Microsoft Office User" w:date="2020-05-25T18:05:00Z">
                  <w:rPr>
                    <w:rFonts w:ascii="Times New Roman" w:hAnsi="Times New Roman" w:cs="Times New Roman"/>
                    <w:sz w:val="24"/>
                    <w:szCs w:val="24"/>
                    <w:lang w:val="en-US"/>
                  </w:rPr>
                </w:rPrChange>
              </w:rPr>
              <w:t>2015</w:t>
            </w:r>
          </w:p>
        </w:tc>
        <w:tc>
          <w:tcPr>
            <w:tcW w:w="1101" w:type="dxa"/>
            <w:tcBorders>
              <w:bottom w:val="single" w:sz="4" w:space="0" w:color="auto"/>
            </w:tcBorders>
            <w:tcPrChange w:id="42" w:author="Microsoft Office User" w:date="2020-05-25T18:06:00Z">
              <w:tcPr>
                <w:tcW w:w="1101" w:type="dxa"/>
                <w:tcBorders>
                  <w:bottom w:val="single" w:sz="4" w:space="0" w:color="auto"/>
                </w:tcBorders>
              </w:tcPr>
            </w:tcPrChange>
          </w:tcPr>
          <w:p w14:paraId="5C826CDB" w14:textId="166836AB" w:rsidR="0079381B" w:rsidRPr="00753969" w:rsidRDefault="0079381B" w:rsidP="00753969">
            <w:pPr>
              <w:spacing w:before="120" w:after="0" w:line="480" w:lineRule="auto"/>
              <w:jc w:val="center"/>
              <w:rPr>
                <w:rFonts w:ascii="Times New Roman" w:hAnsi="Times New Roman" w:cs="Times New Roman"/>
                <w:sz w:val="20"/>
                <w:szCs w:val="20"/>
                <w:lang w:val="en-US"/>
                <w:rPrChange w:id="43" w:author="Microsoft Office User" w:date="2020-05-25T18:05:00Z">
                  <w:rPr>
                    <w:rFonts w:ascii="Times New Roman" w:hAnsi="Times New Roman" w:cs="Times New Roman"/>
                    <w:sz w:val="24"/>
                    <w:szCs w:val="24"/>
                    <w:lang w:val="en-US"/>
                  </w:rPr>
                </w:rPrChange>
              </w:rPr>
            </w:pPr>
            <w:r w:rsidRPr="00753969">
              <w:rPr>
                <w:rFonts w:ascii="Times New Roman" w:hAnsi="Times New Roman" w:cs="Times New Roman"/>
                <w:sz w:val="20"/>
                <w:szCs w:val="20"/>
                <w:lang w:val="en-US"/>
                <w:rPrChange w:id="44" w:author="Microsoft Office User" w:date="2020-05-25T18:05:00Z">
                  <w:rPr>
                    <w:rFonts w:ascii="Times New Roman" w:hAnsi="Times New Roman" w:cs="Times New Roman"/>
                    <w:sz w:val="24"/>
                    <w:szCs w:val="24"/>
                    <w:lang w:val="en-US"/>
                  </w:rPr>
                </w:rPrChange>
              </w:rPr>
              <w:t>2012-2015</w:t>
            </w:r>
          </w:p>
        </w:tc>
        <w:tc>
          <w:tcPr>
            <w:tcW w:w="1542" w:type="dxa"/>
            <w:tcBorders>
              <w:bottom w:val="single" w:sz="4" w:space="0" w:color="auto"/>
            </w:tcBorders>
            <w:tcPrChange w:id="45" w:author="Microsoft Office User" w:date="2020-05-25T18:06:00Z">
              <w:tcPr>
                <w:tcW w:w="1256" w:type="dxa"/>
                <w:tcBorders>
                  <w:bottom w:val="single" w:sz="4" w:space="0" w:color="auto"/>
                </w:tcBorders>
              </w:tcPr>
            </w:tcPrChange>
          </w:tcPr>
          <w:p w14:paraId="1296E2C1" w14:textId="3783DA82" w:rsidR="0079381B" w:rsidRPr="00753969" w:rsidRDefault="0079381B" w:rsidP="00753969">
            <w:pPr>
              <w:spacing w:before="120" w:after="0" w:line="480" w:lineRule="auto"/>
              <w:jc w:val="center"/>
              <w:rPr>
                <w:rFonts w:ascii="Times New Roman" w:hAnsi="Times New Roman" w:cs="Times New Roman"/>
                <w:sz w:val="20"/>
                <w:szCs w:val="20"/>
                <w:lang w:val="en-US"/>
                <w:rPrChange w:id="46" w:author="Microsoft Office User" w:date="2020-05-25T18:05:00Z">
                  <w:rPr>
                    <w:rFonts w:ascii="Times New Roman" w:hAnsi="Times New Roman" w:cs="Times New Roman"/>
                    <w:sz w:val="24"/>
                    <w:szCs w:val="24"/>
                    <w:lang w:val="en-US"/>
                  </w:rPr>
                </w:rPrChange>
              </w:rPr>
            </w:pPr>
            <w:r w:rsidRPr="00753969">
              <w:rPr>
                <w:rFonts w:ascii="Times New Roman" w:hAnsi="Times New Roman" w:cs="Times New Roman"/>
                <w:sz w:val="20"/>
                <w:szCs w:val="20"/>
                <w:lang w:val="en-US"/>
                <w:rPrChange w:id="47" w:author="Microsoft Office User" w:date="2020-05-25T18:05:00Z">
                  <w:rPr>
                    <w:rFonts w:ascii="Times New Roman" w:hAnsi="Times New Roman" w:cs="Times New Roman"/>
                    <w:sz w:val="24"/>
                    <w:szCs w:val="24"/>
                    <w:lang w:val="en-US"/>
                  </w:rPr>
                </w:rPrChange>
              </w:rPr>
              <w:t>2012-2015</w:t>
            </w:r>
          </w:p>
        </w:tc>
      </w:tr>
      <w:tr w:rsidR="0079381B" w14:paraId="0A4E774C" w14:textId="77777777" w:rsidTr="00753969">
        <w:trPr>
          <w:trPrChange w:id="48" w:author="Microsoft Office User" w:date="2020-05-25T18:06:00Z">
            <w:trPr>
              <w:gridAfter w:val="0"/>
            </w:trPr>
          </w:trPrChange>
        </w:trPr>
        <w:tc>
          <w:tcPr>
            <w:tcW w:w="1342" w:type="dxa"/>
            <w:tcBorders>
              <w:top w:val="single" w:sz="4" w:space="0" w:color="auto"/>
            </w:tcBorders>
            <w:tcPrChange w:id="49" w:author="Microsoft Office User" w:date="2020-05-25T18:06:00Z">
              <w:tcPr>
                <w:tcW w:w="1342" w:type="dxa"/>
                <w:tcBorders>
                  <w:top w:val="single" w:sz="4" w:space="0" w:color="auto"/>
                </w:tcBorders>
              </w:tcPr>
            </w:tcPrChange>
          </w:tcPr>
          <w:p w14:paraId="4532E4BD" w14:textId="13C4916F" w:rsidR="0079381B" w:rsidRDefault="0079381B" w:rsidP="0079381B">
            <w:pPr>
              <w:spacing w:before="120" w:after="0" w:line="480" w:lineRule="auto"/>
              <w:jc w:val="both"/>
              <w:rPr>
                <w:rFonts w:ascii="Times New Roman" w:hAnsi="Times New Roman" w:cs="Times New Roman"/>
                <w:sz w:val="24"/>
                <w:szCs w:val="24"/>
                <w:lang w:val="en-US"/>
              </w:rPr>
            </w:pPr>
            <w:r w:rsidRPr="00546EDB">
              <w:rPr>
                <w:rFonts w:ascii="Times New Roman" w:eastAsia="Calibri" w:hAnsi="Times New Roman" w:cs="Times New Roman"/>
              </w:rPr>
              <w:t>M 734</w:t>
            </w:r>
          </w:p>
        </w:tc>
        <w:tc>
          <w:tcPr>
            <w:tcW w:w="1100" w:type="dxa"/>
            <w:tcBorders>
              <w:top w:val="single" w:sz="4" w:space="0" w:color="auto"/>
            </w:tcBorders>
            <w:vAlign w:val="bottom"/>
            <w:tcPrChange w:id="50" w:author="Microsoft Office User" w:date="2020-05-25T18:06:00Z">
              <w:tcPr>
                <w:tcW w:w="1100" w:type="dxa"/>
                <w:tcBorders>
                  <w:top w:val="single" w:sz="4" w:space="0" w:color="auto"/>
                </w:tcBorders>
                <w:vAlign w:val="bottom"/>
              </w:tcPr>
            </w:tcPrChange>
          </w:tcPr>
          <w:p w14:paraId="4C7E0405" w14:textId="3DA1A2D2"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hAnsi="Times New Roman" w:cs="Times New Roman"/>
                <w:lang w:eastAsia="pt-BR"/>
              </w:rPr>
              <w:t>1,023.54b</w:t>
            </w:r>
          </w:p>
        </w:tc>
        <w:tc>
          <w:tcPr>
            <w:tcW w:w="1066" w:type="dxa"/>
            <w:tcBorders>
              <w:top w:val="single" w:sz="4" w:space="0" w:color="auto"/>
            </w:tcBorders>
            <w:tcPrChange w:id="51" w:author="Microsoft Office User" w:date="2020-05-25T18:06:00Z">
              <w:tcPr>
                <w:tcW w:w="1066" w:type="dxa"/>
                <w:tcBorders>
                  <w:top w:val="single" w:sz="4" w:space="0" w:color="auto"/>
                </w:tcBorders>
              </w:tcPr>
            </w:tcPrChange>
          </w:tcPr>
          <w:p w14:paraId="196D1A19" w14:textId="2BAA887A"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2,093aC</w:t>
            </w:r>
          </w:p>
        </w:tc>
        <w:tc>
          <w:tcPr>
            <w:tcW w:w="1069" w:type="dxa"/>
            <w:tcBorders>
              <w:top w:val="single" w:sz="4" w:space="0" w:color="auto"/>
            </w:tcBorders>
            <w:vAlign w:val="center"/>
            <w:tcPrChange w:id="52" w:author="Microsoft Office User" w:date="2020-05-25T18:06:00Z">
              <w:tcPr>
                <w:tcW w:w="1069" w:type="dxa"/>
                <w:tcBorders>
                  <w:top w:val="single" w:sz="4" w:space="0" w:color="auto"/>
                </w:tcBorders>
                <w:vAlign w:val="center"/>
              </w:tcPr>
            </w:tcPrChange>
          </w:tcPr>
          <w:p w14:paraId="098EE23D" w14:textId="484268BE"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2,699bB</w:t>
            </w:r>
          </w:p>
        </w:tc>
        <w:tc>
          <w:tcPr>
            <w:tcW w:w="1070" w:type="dxa"/>
            <w:tcBorders>
              <w:top w:val="single" w:sz="4" w:space="0" w:color="auto"/>
            </w:tcBorders>
            <w:vAlign w:val="center"/>
            <w:tcPrChange w:id="53" w:author="Microsoft Office User" w:date="2020-05-25T18:06:00Z">
              <w:tcPr>
                <w:tcW w:w="1070" w:type="dxa"/>
                <w:tcBorders>
                  <w:top w:val="single" w:sz="4" w:space="0" w:color="auto"/>
                </w:tcBorders>
                <w:vAlign w:val="center"/>
              </w:tcPr>
            </w:tcPrChange>
          </w:tcPr>
          <w:p w14:paraId="4989F7A1" w14:textId="36B9123F"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3,795aA</w:t>
            </w:r>
          </w:p>
        </w:tc>
        <w:tc>
          <w:tcPr>
            <w:tcW w:w="1066" w:type="dxa"/>
            <w:tcBorders>
              <w:top w:val="single" w:sz="4" w:space="0" w:color="auto"/>
            </w:tcBorders>
            <w:vAlign w:val="center"/>
            <w:tcPrChange w:id="54" w:author="Microsoft Office User" w:date="2020-05-25T18:06:00Z">
              <w:tcPr>
                <w:tcW w:w="1066" w:type="dxa"/>
                <w:tcBorders>
                  <w:top w:val="single" w:sz="4" w:space="0" w:color="auto"/>
                </w:tcBorders>
                <w:vAlign w:val="center"/>
              </w:tcPr>
            </w:tcPrChange>
          </w:tcPr>
          <w:p w14:paraId="4CEDC18A" w14:textId="7774817E"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2,352aC</w:t>
            </w:r>
          </w:p>
        </w:tc>
        <w:tc>
          <w:tcPr>
            <w:tcW w:w="1101" w:type="dxa"/>
            <w:tcBorders>
              <w:top w:val="single" w:sz="4" w:space="0" w:color="auto"/>
            </w:tcBorders>
            <w:vAlign w:val="bottom"/>
            <w:tcPrChange w:id="55" w:author="Microsoft Office User" w:date="2020-05-25T18:06:00Z">
              <w:tcPr>
                <w:tcW w:w="1101" w:type="dxa"/>
                <w:tcBorders>
                  <w:top w:val="single" w:sz="4" w:space="0" w:color="auto"/>
                </w:tcBorders>
                <w:vAlign w:val="bottom"/>
              </w:tcPr>
            </w:tcPrChange>
          </w:tcPr>
          <w:p w14:paraId="5826B41B" w14:textId="48413BF8"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hAnsi="Times New Roman" w:cs="Times New Roman"/>
                <w:lang w:eastAsia="pt-BR"/>
              </w:rPr>
              <w:t>2,734.63a</w:t>
            </w:r>
          </w:p>
        </w:tc>
        <w:tc>
          <w:tcPr>
            <w:tcW w:w="1542" w:type="dxa"/>
            <w:tcBorders>
              <w:top w:val="single" w:sz="4" w:space="0" w:color="auto"/>
            </w:tcBorders>
            <w:tcPrChange w:id="56" w:author="Microsoft Office User" w:date="2020-05-25T18:06:00Z">
              <w:tcPr>
                <w:tcW w:w="1256" w:type="dxa"/>
                <w:tcBorders>
                  <w:top w:val="single" w:sz="4" w:space="0" w:color="auto"/>
                </w:tcBorders>
              </w:tcPr>
            </w:tcPrChange>
          </w:tcPr>
          <w:p w14:paraId="5FD85C01" w14:textId="28F9B1B9"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hAnsi="Times New Roman" w:cs="Times New Roman"/>
                <w:lang w:eastAsia="pt-BR"/>
              </w:rPr>
              <w:t>37.48c</w:t>
            </w:r>
          </w:p>
        </w:tc>
      </w:tr>
      <w:tr w:rsidR="0079381B" w14:paraId="615750C8" w14:textId="77777777" w:rsidTr="00753969">
        <w:trPr>
          <w:trPrChange w:id="57" w:author="Microsoft Office User" w:date="2020-05-25T18:06:00Z">
            <w:trPr>
              <w:gridAfter w:val="0"/>
            </w:trPr>
          </w:trPrChange>
        </w:trPr>
        <w:tc>
          <w:tcPr>
            <w:tcW w:w="1342" w:type="dxa"/>
            <w:tcPrChange w:id="58" w:author="Microsoft Office User" w:date="2020-05-25T18:06:00Z">
              <w:tcPr>
                <w:tcW w:w="1342" w:type="dxa"/>
              </w:tcPr>
            </w:tcPrChange>
          </w:tcPr>
          <w:p w14:paraId="7F43456B" w14:textId="770C0B6A" w:rsidR="0079381B" w:rsidRDefault="0079381B" w:rsidP="0079381B">
            <w:pPr>
              <w:spacing w:before="120" w:after="0" w:line="480" w:lineRule="auto"/>
              <w:jc w:val="both"/>
              <w:rPr>
                <w:rFonts w:ascii="Times New Roman" w:hAnsi="Times New Roman" w:cs="Times New Roman"/>
                <w:sz w:val="24"/>
                <w:szCs w:val="24"/>
                <w:lang w:val="en-US"/>
              </w:rPr>
            </w:pPr>
            <w:r w:rsidRPr="00546EDB">
              <w:rPr>
                <w:rFonts w:ascii="Times New Roman" w:eastAsia="Calibri" w:hAnsi="Times New Roman" w:cs="Times New Roman"/>
              </w:rPr>
              <w:t>Aguara 4</w:t>
            </w:r>
          </w:p>
        </w:tc>
        <w:tc>
          <w:tcPr>
            <w:tcW w:w="1100" w:type="dxa"/>
            <w:vAlign w:val="bottom"/>
            <w:tcPrChange w:id="59" w:author="Microsoft Office User" w:date="2020-05-25T18:06:00Z">
              <w:tcPr>
                <w:tcW w:w="1100" w:type="dxa"/>
                <w:vAlign w:val="bottom"/>
              </w:tcPr>
            </w:tcPrChange>
          </w:tcPr>
          <w:p w14:paraId="52CB1D85" w14:textId="7CF032DE"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hAnsi="Times New Roman" w:cs="Times New Roman"/>
                <w:bCs/>
                <w:lang w:eastAsia="pt-BR"/>
              </w:rPr>
              <w:t>1,131.30a</w:t>
            </w:r>
          </w:p>
        </w:tc>
        <w:tc>
          <w:tcPr>
            <w:tcW w:w="1066" w:type="dxa"/>
            <w:tcPrChange w:id="60" w:author="Microsoft Office User" w:date="2020-05-25T18:06:00Z">
              <w:tcPr>
                <w:tcW w:w="1066" w:type="dxa"/>
              </w:tcPr>
            </w:tcPrChange>
          </w:tcPr>
          <w:p w14:paraId="553856B3" w14:textId="09A662C0"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2,204aB</w:t>
            </w:r>
          </w:p>
        </w:tc>
        <w:tc>
          <w:tcPr>
            <w:tcW w:w="1069" w:type="dxa"/>
            <w:vAlign w:val="center"/>
            <w:tcPrChange w:id="61" w:author="Microsoft Office User" w:date="2020-05-25T18:06:00Z">
              <w:tcPr>
                <w:tcW w:w="1069" w:type="dxa"/>
                <w:vAlign w:val="center"/>
              </w:tcPr>
            </w:tcPrChange>
          </w:tcPr>
          <w:p w14:paraId="6D62F3A1" w14:textId="4F27286E"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3,205aA</w:t>
            </w:r>
          </w:p>
        </w:tc>
        <w:tc>
          <w:tcPr>
            <w:tcW w:w="1070" w:type="dxa"/>
            <w:vAlign w:val="center"/>
            <w:tcPrChange w:id="62" w:author="Microsoft Office User" w:date="2020-05-25T18:06:00Z">
              <w:tcPr>
                <w:tcW w:w="1070" w:type="dxa"/>
                <w:vAlign w:val="center"/>
              </w:tcPr>
            </w:tcPrChange>
          </w:tcPr>
          <w:p w14:paraId="08296931" w14:textId="2C46E525"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3,077bA</w:t>
            </w:r>
          </w:p>
        </w:tc>
        <w:tc>
          <w:tcPr>
            <w:tcW w:w="1066" w:type="dxa"/>
            <w:vAlign w:val="center"/>
            <w:tcPrChange w:id="63" w:author="Microsoft Office User" w:date="2020-05-25T18:06:00Z">
              <w:tcPr>
                <w:tcW w:w="1066" w:type="dxa"/>
                <w:vAlign w:val="center"/>
              </w:tcPr>
            </w:tcPrChange>
          </w:tcPr>
          <w:p w14:paraId="37B54076" w14:textId="36D18679"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2,405aB</w:t>
            </w:r>
          </w:p>
        </w:tc>
        <w:tc>
          <w:tcPr>
            <w:tcW w:w="1101" w:type="dxa"/>
            <w:vAlign w:val="bottom"/>
            <w:tcPrChange w:id="64" w:author="Microsoft Office User" w:date="2020-05-25T18:06:00Z">
              <w:tcPr>
                <w:tcW w:w="1101" w:type="dxa"/>
                <w:vAlign w:val="bottom"/>
              </w:tcPr>
            </w:tcPrChange>
          </w:tcPr>
          <w:p w14:paraId="3F76C988" w14:textId="1F20951E"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hAnsi="Times New Roman" w:cs="Times New Roman"/>
                <w:lang w:eastAsia="pt-BR"/>
              </w:rPr>
              <w:t>2,722.81a</w:t>
            </w:r>
          </w:p>
        </w:tc>
        <w:tc>
          <w:tcPr>
            <w:tcW w:w="1542" w:type="dxa"/>
            <w:vAlign w:val="bottom"/>
            <w:tcPrChange w:id="65" w:author="Microsoft Office User" w:date="2020-05-25T18:06:00Z">
              <w:tcPr>
                <w:tcW w:w="1256" w:type="dxa"/>
                <w:vAlign w:val="bottom"/>
              </w:tcPr>
            </w:tcPrChange>
          </w:tcPr>
          <w:p w14:paraId="4B1E3801" w14:textId="71013729"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hAnsi="Times New Roman" w:cs="Times New Roman"/>
                <w:lang w:eastAsia="pt-BR"/>
              </w:rPr>
              <w:t>41.41a</w:t>
            </w:r>
          </w:p>
        </w:tc>
      </w:tr>
      <w:tr w:rsidR="0079381B" w14:paraId="77EEF637" w14:textId="77777777" w:rsidTr="00753969">
        <w:trPr>
          <w:trPrChange w:id="66" w:author="Microsoft Office User" w:date="2020-05-25T18:06:00Z">
            <w:trPr>
              <w:gridAfter w:val="0"/>
            </w:trPr>
          </w:trPrChange>
        </w:trPr>
        <w:tc>
          <w:tcPr>
            <w:tcW w:w="1342" w:type="dxa"/>
            <w:tcPrChange w:id="67" w:author="Microsoft Office User" w:date="2020-05-25T18:06:00Z">
              <w:tcPr>
                <w:tcW w:w="1342" w:type="dxa"/>
              </w:tcPr>
            </w:tcPrChange>
          </w:tcPr>
          <w:p w14:paraId="6DC3015D" w14:textId="241ED546" w:rsidR="0079381B" w:rsidRDefault="0079381B" w:rsidP="0079381B">
            <w:pPr>
              <w:spacing w:before="120" w:after="0" w:line="480" w:lineRule="auto"/>
              <w:jc w:val="both"/>
              <w:rPr>
                <w:rFonts w:ascii="Times New Roman" w:hAnsi="Times New Roman" w:cs="Times New Roman"/>
                <w:sz w:val="24"/>
                <w:szCs w:val="24"/>
                <w:lang w:val="en-US"/>
              </w:rPr>
            </w:pPr>
            <w:r w:rsidRPr="00546EDB">
              <w:rPr>
                <w:rFonts w:ascii="Times New Roman" w:eastAsia="Calibri" w:hAnsi="Times New Roman" w:cs="Times New Roman"/>
              </w:rPr>
              <w:t>CF</w:t>
            </w:r>
            <w:r>
              <w:rPr>
                <w:rFonts w:ascii="Times New Roman" w:eastAsia="Calibri" w:hAnsi="Times New Roman" w:cs="Times New Roman"/>
              </w:rPr>
              <w:t xml:space="preserve"> </w:t>
            </w:r>
            <w:r w:rsidRPr="00546EDB">
              <w:rPr>
                <w:rFonts w:ascii="Times New Roman" w:eastAsia="Calibri" w:hAnsi="Times New Roman" w:cs="Times New Roman"/>
              </w:rPr>
              <w:t>101</w:t>
            </w:r>
          </w:p>
        </w:tc>
        <w:tc>
          <w:tcPr>
            <w:tcW w:w="1100" w:type="dxa"/>
            <w:vAlign w:val="bottom"/>
            <w:tcPrChange w:id="68" w:author="Microsoft Office User" w:date="2020-05-25T18:06:00Z">
              <w:tcPr>
                <w:tcW w:w="1100" w:type="dxa"/>
                <w:vAlign w:val="bottom"/>
              </w:tcPr>
            </w:tcPrChange>
          </w:tcPr>
          <w:p w14:paraId="6D183E86" w14:textId="25DC7406"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hAnsi="Times New Roman" w:cs="Times New Roman"/>
                <w:bCs/>
                <w:lang w:eastAsia="pt-BR"/>
              </w:rPr>
              <w:t>1,143.40a</w:t>
            </w:r>
          </w:p>
        </w:tc>
        <w:tc>
          <w:tcPr>
            <w:tcW w:w="1066" w:type="dxa"/>
            <w:tcPrChange w:id="69" w:author="Microsoft Office User" w:date="2020-05-25T18:06:00Z">
              <w:tcPr>
                <w:tcW w:w="1066" w:type="dxa"/>
              </w:tcPr>
            </w:tcPrChange>
          </w:tcPr>
          <w:p w14:paraId="562390B1" w14:textId="40056C7A"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2,019aC</w:t>
            </w:r>
          </w:p>
        </w:tc>
        <w:tc>
          <w:tcPr>
            <w:tcW w:w="1069" w:type="dxa"/>
            <w:vAlign w:val="center"/>
            <w:tcPrChange w:id="70" w:author="Microsoft Office User" w:date="2020-05-25T18:06:00Z">
              <w:tcPr>
                <w:tcW w:w="1069" w:type="dxa"/>
                <w:vAlign w:val="center"/>
              </w:tcPr>
            </w:tcPrChange>
          </w:tcPr>
          <w:p w14:paraId="2D72B370" w14:textId="2B1F5039"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2,990aB</w:t>
            </w:r>
          </w:p>
        </w:tc>
        <w:tc>
          <w:tcPr>
            <w:tcW w:w="1070" w:type="dxa"/>
            <w:vAlign w:val="center"/>
            <w:tcPrChange w:id="71" w:author="Microsoft Office User" w:date="2020-05-25T18:06:00Z">
              <w:tcPr>
                <w:tcW w:w="1070" w:type="dxa"/>
                <w:vAlign w:val="center"/>
              </w:tcPr>
            </w:tcPrChange>
          </w:tcPr>
          <w:p w14:paraId="245AA110" w14:textId="6B55749E"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3,243bA</w:t>
            </w:r>
          </w:p>
        </w:tc>
        <w:tc>
          <w:tcPr>
            <w:tcW w:w="1066" w:type="dxa"/>
            <w:vAlign w:val="center"/>
            <w:tcPrChange w:id="72" w:author="Microsoft Office User" w:date="2020-05-25T18:06:00Z">
              <w:tcPr>
                <w:tcW w:w="1066" w:type="dxa"/>
                <w:vAlign w:val="center"/>
              </w:tcPr>
            </w:tcPrChange>
          </w:tcPr>
          <w:p w14:paraId="43E1A054" w14:textId="4867D067"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2,124bC</w:t>
            </w:r>
          </w:p>
        </w:tc>
        <w:tc>
          <w:tcPr>
            <w:tcW w:w="1101" w:type="dxa"/>
            <w:vAlign w:val="bottom"/>
            <w:tcPrChange w:id="73" w:author="Microsoft Office User" w:date="2020-05-25T18:06:00Z">
              <w:tcPr>
                <w:tcW w:w="1101" w:type="dxa"/>
                <w:vAlign w:val="bottom"/>
              </w:tcPr>
            </w:tcPrChange>
          </w:tcPr>
          <w:p w14:paraId="41D0953A" w14:textId="51B2D4C3"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hAnsi="Times New Roman" w:cs="Times New Roman"/>
                <w:lang w:eastAsia="pt-BR"/>
              </w:rPr>
              <w:t>2,593.81b</w:t>
            </w:r>
          </w:p>
        </w:tc>
        <w:tc>
          <w:tcPr>
            <w:tcW w:w="1542" w:type="dxa"/>
            <w:vAlign w:val="bottom"/>
            <w:tcPrChange w:id="74" w:author="Microsoft Office User" w:date="2020-05-25T18:06:00Z">
              <w:tcPr>
                <w:tcW w:w="1256" w:type="dxa"/>
                <w:vAlign w:val="bottom"/>
              </w:tcPr>
            </w:tcPrChange>
          </w:tcPr>
          <w:p w14:paraId="79F99C52" w14:textId="56AE00C7"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hAnsi="Times New Roman" w:cs="Times New Roman"/>
                <w:lang w:eastAsia="pt-BR"/>
              </w:rPr>
              <w:t>43.41a</w:t>
            </w:r>
          </w:p>
        </w:tc>
      </w:tr>
      <w:tr w:rsidR="0079381B" w14:paraId="2C42F704" w14:textId="77777777" w:rsidTr="00753969">
        <w:trPr>
          <w:trPrChange w:id="75" w:author="Microsoft Office User" w:date="2020-05-25T18:06:00Z">
            <w:trPr>
              <w:gridAfter w:val="0"/>
            </w:trPr>
          </w:trPrChange>
        </w:trPr>
        <w:tc>
          <w:tcPr>
            <w:tcW w:w="1342" w:type="dxa"/>
            <w:tcPrChange w:id="76" w:author="Microsoft Office User" w:date="2020-05-25T18:06:00Z">
              <w:tcPr>
                <w:tcW w:w="1342" w:type="dxa"/>
              </w:tcPr>
            </w:tcPrChange>
          </w:tcPr>
          <w:p w14:paraId="256882B6" w14:textId="4DE8AA55" w:rsidR="0079381B" w:rsidRDefault="0079381B" w:rsidP="0079381B">
            <w:pPr>
              <w:spacing w:before="120" w:after="0" w:line="480" w:lineRule="auto"/>
              <w:jc w:val="both"/>
              <w:rPr>
                <w:rFonts w:ascii="Times New Roman" w:hAnsi="Times New Roman" w:cs="Times New Roman"/>
                <w:sz w:val="24"/>
                <w:szCs w:val="24"/>
                <w:lang w:val="en-US"/>
              </w:rPr>
            </w:pPr>
            <w:r w:rsidRPr="00546EDB">
              <w:rPr>
                <w:rFonts w:ascii="Times New Roman" w:eastAsia="Calibri" w:hAnsi="Times New Roman" w:cs="Times New Roman"/>
              </w:rPr>
              <w:t>HELIO 251</w:t>
            </w:r>
          </w:p>
        </w:tc>
        <w:tc>
          <w:tcPr>
            <w:tcW w:w="1100" w:type="dxa"/>
            <w:vAlign w:val="bottom"/>
            <w:tcPrChange w:id="77" w:author="Microsoft Office User" w:date="2020-05-25T18:06:00Z">
              <w:tcPr>
                <w:tcW w:w="1100" w:type="dxa"/>
                <w:vAlign w:val="bottom"/>
              </w:tcPr>
            </w:tcPrChange>
          </w:tcPr>
          <w:p w14:paraId="356B34CB" w14:textId="155BC9F2"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hAnsi="Times New Roman" w:cs="Times New Roman"/>
                <w:lang w:eastAsia="pt-BR"/>
              </w:rPr>
              <w:t>1,004.44b</w:t>
            </w:r>
          </w:p>
        </w:tc>
        <w:tc>
          <w:tcPr>
            <w:tcW w:w="1066" w:type="dxa"/>
            <w:tcPrChange w:id="78" w:author="Microsoft Office User" w:date="2020-05-25T18:06:00Z">
              <w:tcPr>
                <w:tcW w:w="1066" w:type="dxa"/>
              </w:tcPr>
            </w:tcPrChange>
          </w:tcPr>
          <w:p w14:paraId="6CD51DD2" w14:textId="54991268"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1,768aD</w:t>
            </w:r>
          </w:p>
        </w:tc>
        <w:tc>
          <w:tcPr>
            <w:tcW w:w="1069" w:type="dxa"/>
            <w:vAlign w:val="center"/>
            <w:tcPrChange w:id="79" w:author="Microsoft Office User" w:date="2020-05-25T18:06:00Z">
              <w:tcPr>
                <w:tcW w:w="1069" w:type="dxa"/>
                <w:vAlign w:val="center"/>
              </w:tcPr>
            </w:tcPrChange>
          </w:tcPr>
          <w:p w14:paraId="46E5E578" w14:textId="0F640A42"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2,875aB</w:t>
            </w:r>
          </w:p>
        </w:tc>
        <w:tc>
          <w:tcPr>
            <w:tcW w:w="1070" w:type="dxa"/>
            <w:vAlign w:val="center"/>
            <w:tcPrChange w:id="80" w:author="Microsoft Office User" w:date="2020-05-25T18:06:00Z">
              <w:tcPr>
                <w:tcW w:w="1070" w:type="dxa"/>
                <w:vAlign w:val="center"/>
              </w:tcPr>
            </w:tcPrChange>
          </w:tcPr>
          <w:p w14:paraId="7CA100E2" w14:textId="0BEA3DBA"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3,317bA</w:t>
            </w:r>
          </w:p>
        </w:tc>
        <w:tc>
          <w:tcPr>
            <w:tcW w:w="1066" w:type="dxa"/>
            <w:vAlign w:val="center"/>
            <w:tcPrChange w:id="81" w:author="Microsoft Office User" w:date="2020-05-25T18:06:00Z">
              <w:tcPr>
                <w:tcW w:w="1066" w:type="dxa"/>
                <w:vAlign w:val="center"/>
              </w:tcPr>
            </w:tcPrChange>
          </w:tcPr>
          <w:p w14:paraId="47ABEB91" w14:textId="344EC171"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2,183bC</w:t>
            </w:r>
          </w:p>
        </w:tc>
        <w:tc>
          <w:tcPr>
            <w:tcW w:w="1101" w:type="dxa"/>
            <w:vAlign w:val="bottom"/>
            <w:tcPrChange w:id="82" w:author="Microsoft Office User" w:date="2020-05-25T18:06:00Z">
              <w:tcPr>
                <w:tcW w:w="1101" w:type="dxa"/>
                <w:vAlign w:val="bottom"/>
              </w:tcPr>
            </w:tcPrChange>
          </w:tcPr>
          <w:p w14:paraId="2978F11E" w14:textId="4C5FE0B8"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hAnsi="Times New Roman" w:cs="Times New Roman"/>
                <w:lang w:eastAsia="pt-BR"/>
              </w:rPr>
              <w:t>2,535.63b</w:t>
            </w:r>
          </w:p>
        </w:tc>
        <w:tc>
          <w:tcPr>
            <w:tcW w:w="1542" w:type="dxa"/>
            <w:vAlign w:val="bottom"/>
            <w:tcPrChange w:id="83" w:author="Microsoft Office User" w:date="2020-05-25T18:06:00Z">
              <w:tcPr>
                <w:tcW w:w="1256" w:type="dxa"/>
                <w:vAlign w:val="bottom"/>
              </w:tcPr>
            </w:tcPrChange>
          </w:tcPr>
          <w:p w14:paraId="1FC6E4C4" w14:textId="6C60A6E2"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hAnsi="Times New Roman" w:cs="Times New Roman"/>
                <w:lang w:eastAsia="pt-BR"/>
              </w:rPr>
              <w:t>39.58b</w:t>
            </w:r>
          </w:p>
        </w:tc>
      </w:tr>
      <w:tr w:rsidR="0079381B" w14:paraId="36E66747" w14:textId="77777777" w:rsidTr="00753969">
        <w:trPr>
          <w:trPrChange w:id="84" w:author="Microsoft Office User" w:date="2020-05-25T18:06:00Z">
            <w:trPr>
              <w:gridAfter w:val="0"/>
            </w:trPr>
          </w:trPrChange>
        </w:trPr>
        <w:tc>
          <w:tcPr>
            <w:tcW w:w="1342" w:type="dxa"/>
            <w:tcPrChange w:id="85" w:author="Microsoft Office User" w:date="2020-05-25T18:06:00Z">
              <w:tcPr>
                <w:tcW w:w="1342" w:type="dxa"/>
              </w:tcPr>
            </w:tcPrChange>
          </w:tcPr>
          <w:p w14:paraId="200B16B1" w14:textId="71DB58CA" w:rsidR="0079381B" w:rsidRDefault="0079381B" w:rsidP="0079381B">
            <w:pPr>
              <w:spacing w:before="120" w:after="0" w:line="480" w:lineRule="auto"/>
              <w:jc w:val="both"/>
              <w:rPr>
                <w:rFonts w:ascii="Times New Roman" w:hAnsi="Times New Roman" w:cs="Times New Roman"/>
                <w:sz w:val="24"/>
                <w:szCs w:val="24"/>
                <w:lang w:val="en-US"/>
              </w:rPr>
            </w:pPr>
            <w:r w:rsidRPr="00546EDB">
              <w:rPr>
                <w:rFonts w:ascii="Times New Roman" w:eastAsia="Calibri" w:hAnsi="Times New Roman" w:cs="Times New Roman"/>
              </w:rPr>
              <w:t>Aguara 6</w:t>
            </w:r>
          </w:p>
        </w:tc>
        <w:tc>
          <w:tcPr>
            <w:tcW w:w="1100" w:type="dxa"/>
            <w:vAlign w:val="bottom"/>
            <w:tcPrChange w:id="86" w:author="Microsoft Office User" w:date="2020-05-25T18:06:00Z">
              <w:tcPr>
                <w:tcW w:w="1100" w:type="dxa"/>
                <w:vAlign w:val="bottom"/>
              </w:tcPr>
            </w:tcPrChange>
          </w:tcPr>
          <w:p w14:paraId="64724DA7" w14:textId="7D5F127D"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hAnsi="Times New Roman" w:cs="Times New Roman"/>
                <w:lang w:eastAsia="pt-BR"/>
              </w:rPr>
              <w:t>1,020.22b</w:t>
            </w:r>
          </w:p>
        </w:tc>
        <w:tc>
          <w:tcPr>
            <w:tcW w:w="1066" w:type="dxa"/>
            <w:tcPrChange w:id="87" w:author="Microsoft Office User" w:date="2020-05-25T18:06:00Z">
              <w:tcPr>
                <w:tcW w:w="1066" w:type="dxa"/>
              </w:tcPr>
            </w:tcPrChange>
          </w:tcPr>
          <w:p w14:paraId="1019F934" w14:textId="153CD66D"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2,002aC</w:t>
            </w:r>
          </w:p>
        </w:tc>
        <w:tc>
          <w:tcPr>
            <w:tcW w:w="1069" w:type="dxa"/>
            <w:vAlign w:val="center"/>
            <w:tcPrChange w:id="88" w:author="Microsoft Office User" w:date="2020-05-25T18:06:00Z">
              <w:tcPr>
                <w:tcW w:w="1069" w:type="dxa"/>
                <w:vAlign w:val="center"/>
              </w:tcPr>
            </w:tcPrChange>
          </w:tcPr>
          <w:p w14:paraId="4F7A0B31" w14:textId="59FAD66F"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2,948aA</w:t>
            </w:r>
          </w:p>
        </w:tc>
        <w:tc>
          <w:tcPr>
            <w:tcW w:w="1070" w:type="dxa"/>
            <w:vAlign w:val="center"/>
            <w:tcPrChange w:id="89" w:author="Microsoft Office User" w:date="2020-05-25T18:06:00Z">
              <w:tcPr>
                <w:tcW w:w="1070" w:type="dxa"/>
                <w:vAlign w:val="center"/>
              </w:tcPr>
            </w:tcPrChange>
          </w:tcPr>
          <w:p w14:paraId="180C45B3" w14:textId="07013B11"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2,713cA</w:t>
            </w:r>
          </w:p>
        </w:tc>
        <w:tc>
          <w:tcPr>
            <w:tcW w:w="1066" w:type="dxa"/>
            <w:vAlign w:val="center"/>
            <w:tcPrChange w:id="90" w:author="Microsoft Office User" w:date="2020-05-25T18:06:00Z">
              <w:tcPr>
                <w:tcW w:w="1066" w:type="dxa"/>
                <w:vAlign w:val="center"/>
              </w:tcPr>
            </w:tcPrChange>
          </w:tcPr>
          <w:p w14:paraId="29DA90E9" w14:textId="5543AD60"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2,356aB</w:t>
            </w:r>
          </w:p>
        </w:tc>
        <w:tc>
          <w:tcPr>
            <w:tcW w:w="1101" w:type="dxa"/>
            <w:vAlign w:val="bottom"/>
            <w:tcPrChange w:id="91" w:author="Microsoft Office User" w:date="2020-05-25T18:06:00Z">
              <w:tcPr>
                <w:tcW w:w="1101" w:type="dxa"/>
                <w:vAlign w:val="bottom"/>
              </w:tcPr>
            </w:tcPrChange>
          </w:tcPr>
          <w:p w14:paraId="40F60CEB" w14:textId="205F308A"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hAnsi="Times New Roman" w:cs="Times New Roman"/>
                <w:lang w:eastAsia="pt-BR"/>
              </w:rPr>
              <w:t>2,504.75b</w:t>
            </w:r>
          </w:p>
        </w:tc>
        <w:tc>
          <w:tcPr>
            <w:tcW w:w="1542" w:type="dxa"/>
            <w:vAlign w:val="bottom"/>
            <w:tcPrChange w:id="92" w:author="Microsoft Office User" w:date="2020-05-25T18:06:00Z">
              <w:tcPr>
                <w:tcW w:w="1256" w:type="dxa"/>
                <w:vAlign w:val="bottom"/>
              </w:tcPr>
            </w:tcPrChange>
          </w:tcPr>
          <w:p w14:paraId="3A5A57C8" w14:textId="52EF2F13"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hAnsi="Times New Roman" w:cs="Times New Roman"/>
                <w:lang w:eastAsia="pt-BR"/>
              </w:rPr>
              <w:t>40.65b</w:t>
            </w:r>
          </w:p>
        </w:tc>
      </w:tr>
      <w:tr w:rsidR="0079381B" w14:paraId="107D2B23" w14:textId="77777777" w:rsidTr="00753969">
        <w:trPr>
          <w:trPrChange w:id="93" w:author="Microsoft Office User" w:date="2020-05-25T18:06:00Z">
            <w:trPr>
              <w:gridAfter w:val="0"/>
            </w:trPr>
          </w:trPrChange>
        </w:trPr>
        <w:tc>
          <w:tcPr>
            <w:tcW w:w="1342" w:type="dxa"/>
            <w:tcPrChange w:id="94" w:author="Microsoft Office User" w:date="2020-05-25T18:06:00Z">
              <w:tcPr>
                <w:tcW w:w="1342" w:type="dxa"/>
              </w:tcPr>
            </w:tcPrChange>
          </w:tcPr>
          <w:p w14:paraId="4014DD8B" w14:textId="06EA3C64" w:rsidR="0079381B" w:rsidRDefault="0079381B" w:rsidP="0079381B">
            <w:pPr>
              <w:spacing w:before="120" w:after="0" w:line="480" w:lineRule="auto"/>
              <w:jc w:val="both"/>
              <w:rPr>
                <w:rFonts w:ascii="Times New Roman" w:hAnsi="Times New Roman" w:cs="Times New Roman"/>
                <w:sz w:val="24"/>
                <w:szCs w:val="24"/>
                <w:lang w:val="en-US"/>
              </w:rPr>
            </w:pPr>
            <w:proofErr w:type="spellStart"/>
            <w:r w:rsidRPr="00546EDB">
              <w:rPr>
                <w:rFonts w:ascii="Times New Roman" w:eastAsia="Calibri" w:hAnsi="Times New Roman" w:cs="Times New Roman"/>
              </w:rPr>
              <w:t>Olisun</w:t>
            </w:r>
            <w:proofErr w:type="spellEnd"/>
            <w:r w:rsidRPr="00546EDB">
              <w:rPr>
                <w:rFonts w:ascii="Times New Roman" w:eastAsia="Calibri" w:hAnsi="Times New Roman" w:cs="Times New Roman"/>
              </w:rPr>
              <w:t xml:space="preserve"> 3</w:t>
            </w:r>
          </w:p>
        </w:tc>
        <w:tc>
          <w:tcPr>
            <w:tcW w:w="1100" w:type="dxa"/>
            <w:vAlign w:val="bottom"/>
            <w:tcPrChange w:id="95" w:author="Microsoft Office User" w:date="2020-05-25T18:06:00Z">
              <w:tcPr>
                <w:tcW w:w="1100" w:type="dxa"/>
                <w:vAlign w:val="bottom"/>
              </w:tcPr>
            </w:tcPrChange>
          </w:tcPr>
          <w:p w14:paraId="7B83F3A9" w14:textId="435553D9"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hAnsi="Times New Roman" w:cs="Times New Roman"/>
                <w:lang w:eastAsia="pt-BR"/>
              </w:rPr>
              <w:t>999.75b</w:t>
            </w:r>
          </w:p>
        </w:tc>
        <w:tc>
          <w:tcPr>
            <w:tcW w:w="1066" w:type="dxa"/>
            <w:tcPrChange w:id="96" w:author="Microsoft Office User" w:date="2020-05-25T18:06:00Z">
              <w:tcPr>
                <w:tcW w:w="1066" w:type="dxa"/>
              </w:tcPr>
            </w:tcPrChange>
          </w:tcPr>
          <w:p w14:paraId="10279641" w14:textId="7ED5F0DA"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2,049aB</w:t>
            </w:r>
          </w:p>
        </w:tc>
        <w:tc>
          <w:tcPr>
            <w:tcW w:w="1069" w:type="dxa"/>
            <w:vAlign w:val="center"/>
            <w:tcPrChange w:id="97" w:author="Microsoft Office User" w:date="2020-05-25T18:06:00Z">
              <w:tcPr>
                <w:tcW w:w="1069" w:type="dxa"/>
                <w:vAlign w:val="center"/>
              </w:tcPr>
            </w:tcPrChange>
          </w:tcPr>
          <w:p w14:paraId="59BBF8D4" w14:textId="7085C96A"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2,818aA</w:t>
            </w:r>
          </w:p>
        </w:tc>
        <w:tc>
          <w:tcPr>
            <w:tcW w:w="1070" w:type="dxa"/>
            <w:vAlign w:val="center"/>
            <w:tcPrChange w:id="98" w:author="Microsoft Office User" w:date="2020-05-25T18:06:00Z">
              <w:tcPr>
                <w:tcW w:w="1070" w:type="dxa"/>
                <w:vAlign w:val="center"/>
              </w:tcPr>
            </w:tcPrChange>
          </w:tcPr>
          <w:p w14:paraId="1B45C638" w14:textId="578CC8D7"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2,868cA</w:t>
            </w:r>
          </w:p>
        </w:tc>
        <w:tc>
          <w:tcPr>
            <w:tcW w:w="1066" w:type="dxa"/>
            <w:vAlign w:val="center"/>
            <w:tcPrChange w:id="99" w:author="Microsoft Office User" w:date="2020-05-25T18:06:00Z">
              <w:tcPr>
                <w:tcW w:w="1066" w:type="dxa"/>
                <w:vAlign w:val="center"/>
              </w:tcPr>
            </w:tcPrChange>
          </w:tcPr>
          <w:p w14:paraId="5ED206B8" w14:textId="4F01B825"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2,130bB</w:t>
            </w:r>
          </w:p>
        </w:tc>
        <w:tc>
          <w:tcPr>
            <w:tcW w:w="1101" w:type="dxa"/>
            <w:vAlign w:val="bottom"/>
            <w:tcPrChange w:id="100" w:author="Microsoft Office User" w:date="2020-05-25T18:06:00Z">
              <w:tcPr>
                <w:tcW w:w="1101" w:type="dxa"/>
                <w:vAlign w:val="bottom"/>
              </w:tcPr>
            </w:tcPrChange>
          </w:tcPr>
          <w:p w14:paraId="3A589969" w14:textId="10024DB1"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hAnsi="Times New Roman" w:cs="Times New Roman"/>
                <w:lang w:eastAsia="pt-BR"/>
              </w:rPr>
              <w:t>2,466.10b</w:t>
            </w:r>
          </w:p>
        </w:tc>
        <w:tc>
          <w:tcPr>
            <w:tcW w:w="1542" w:type="dxa"/>
            <w:vAlign w:val="bottom"/>
            <w:tcPrChange w:id="101" w:author="Microsoft Office User" w:date="2020-05-25T18:06:00Z">
              <w:tcPr>
                <w:tcW w:w="1256" w:type="dxa"/>
                <w:vAlign w:val="bottom"/>
              </w:tcPr>
            </w:tcPrChange>
          </w:tcPr>
          <w:p w14:paraId="74021F71" w14:textId="3CEDD939"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hAnsi="Times New Roman" w:cs="Times New Roman"/>
                <w:lang w:eastAsia="pt-BR"/>
              </w:rPr>
              <w:t>40.06b</w:t>
            </w:r>
          </w:p>
        </w:tc>
      </w:tr>
      <w:tr w:rsidR="0079381B" w14:paraId="2185D92E" w14:textId="77777777" w:rsidTr="00753969">
        <w:trPr>
          <w:trPrChange w:id="102" w:author="Microsoft Office User" w:date="2020-05-25T18:06:00Z">
            <w:trPr>
              <w:gridAfter w:val="0"/>
            </w:trPr>
          </w:trPrChange>
        </w:trPr>
        <w:tc>
          <w:tcPr>
            <w:tcW w:w="1342" w:type="dxa"/>
            <w:tcPrChange w:id="103" w:author="Microsoft Office User" w:date="2020-05-25T18:06:00Z">
              <w:tcPr>
                <w:tcW w:w="1342" w:type="dxa"/>
              </w:tcPr>
            </w:tcPrChange>
          </w:tcPr>
          <w:p w14:paraId="1A1CEAFA" w14:textId="631B774E" w:rsidR="0079381B" w:rsidRDefault="0079381B" w:rsidP="0079381B">
            <w:pPr>
              <w:spacing w:before="120" w:after="0" w:line="480" w:lineRule="auto"/>
              <w:jc w:val="both"/>
              <w:rPr>
                <w:rFonts w:ascii="Times New Roman" w:hAnsi="Times New Roman" w:cs="Times New Roman"/>
                <w:sz w:val="24"/>
                <w:szCs w:val="24"/>
                <w:lang w:val="en-US"/>
              </w:rPr>
            </w:pPr>
            <w:r w:rsidRPr="00546EDB">
              <w:rPr>
                <w:rFonts w:ascii="Times New Roman" w:eastAsia="Calibri" w:hAnsi="Times New Roman" w:cs="Times New Roman"/>
              </w:rPr>
              <w:t>BRS 322</w:t>
            </w:r>
          </w:p>
        </w:tc>
        <w:tc>
          <w:tcPr>
            <w:tcW w:w="1100" w:type="dxa"/>
            <w:vAlign w:val="bottom"/>
            <w:tcPrChange w:id="104" w:author="Microsoft Office User" w:date="2020-05-25T18:06:00Z">
              <w:tcPr>
                <w:tcW w:w="1100" w:type="dxa"/>
                <w:vAlign w:val="bottom"/>
              </w:tcPr>
            </w:tcPrChange>
          </w:tcPr>
          <w:p w14:paraId="626F25ED" w14:textId="3B7E9136"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hAnsi="Times New Roman" w:cs="Times New Roman"/>
                <w:lang w:eastAsia="pt-BR"/>
              </w:rPr>
              <w:t>966.96b</w:t>
            </w:r>
          </w:p>
        </w:tc>
        <w:tc>
          <w:tcPr>
            <w:tcW w:w="1066" w:type="dxa"/>
            <w:tcPrChange w:id="105" w:author="Microsoft Office User" w:date="2020-05-25T18:06:00Z">
              <w:tcPr>
                <w:tcW w:w="1066" w:type="dxa"/>
              </w:tcPr>
            </w:tcPrChange>
          </w:tcPr>
          <w:p w14:paraId="5D0EDC46" w14:textId="436B4881"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1,984aC</w:t>
            </w:r>
          </w:p>
        </w:tc>
        <w:tc>
          <w:tcPr>
            <w:tcW w:w="1069" w:type="dxa"/>
            <w:vAlign w:val="center"/>
            <w:tcPrChange w:id="106" w:author="Microsoft Office User" w:date="2020-05-25T18:06:00Z">
              <w:tcPr>
                <w:tcW w:w="1069" w:type="dxa"/>
                <w:vAlign w:val="center"/>
              </w:tcPr>
            </w:tcPrChange>
          </w:tcPr>
          <w:p w14:paraId="1E2547D7" w14:textId="05C96877"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2,588bB</w:t>
            </w:r>
          </w:p>
        </w:tc>
        <w:tc>
          <w:tcPr>
            <w:tcW w:w="1070" w:type="dxa"/>
            <w:vAlign w:val="center"/>
            <w:tcPrChange w:id="107" w:author="Microsoft Office User" w:date="2020-05-25T18:06:00Z">
              <w:tcPr>
                <w:tcW w:w="1070" w:type="dxa"/>
                <w:vAlign w:val="center"/>
              </w:tcPr>
            </w:tcPrChange>
          </w:tcPr>
          <w:p w14:paraId="1741D7DA" w14:textId="1AB94A6A"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3,125bA</w:t>
            </w:r>
          </w:p>
        </w:tc>
        <w:tc>
          <w:tcPr>
            <w:tcW w:w="1066" w:type="dxa"/>
            <w:vAlign w:val="center"/>
            <w:tcPrChange w:id="108" w:author="Microsoft Office User" w:date="2020-05-25T18:06:00Z">
              <w:tcPr>
                <w:tcW w:w="1066" w:type="dxa"/>
                <w:vAlign w:val="center"/>
              </w:tcPr>
            </w:tcPrChange>
          </w:tcPr>
          <w:p w14:paraId="54028A61" w14:textId="51688C4A"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2,021cB</w:t>
            </w:r>
          </w:p>
        </w:tc>
        <w:tc>
          <w:tcPr>
            <w:tcW w:w="1101" w:type="dxa"/>
            <w:vAlign w:val="bottom"/>
            <w:tcPrChange w:id="109" w:author="Microsoft Office User" w:date="2020-05-25T18:06:00Z">
              <w:tcPr>
                <w:tcW w:w="1101" w:type="dxa"/>
                <w:vAlign w:val="bottom"/>
              </w:tcPr>
            </w:tcPrChange>
          </w:tcPr>
          <w:p w14:paraId="00839052" w14:textId="32DACD2C"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hAnsi="Times New Roman" w:cs="Times New Roman"/>
                <w:lang w:eastAsia="pt-BR"/>
              </w:rPr>
              <w:t>2,429.19b</w:t>
            </w:r>
          </w:p>
        </w:tc>
        <w:tc>
          <w:tcPr>
            <w:tcW w:w="1542" w:type="dxa"/>
            <w:vAlign w:val="bottom"/>
            <w:tcPrChange w:id="110" w:author="Microsoft Office User" w:date="2020-05-25T18:06:00Z">
              <w:tcPr>
                <w:tcW w:w="1256" w:type="dxa"/>
                <w:vAlign w:val="bottom"/>
              </w:tcPr>
            </w:tcPrChange>
          </w:tcPr>
          <w:p w14:paraId="52444E8A" w14:textId="0BB33A13"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hAnsi="Times New Roman" w:cs="Times New Roman"/>
                <w:lang w:eastAsia="pt-BR"/>
              </w:rPr>
              <w:t>39.91b</w:t>
            </w:r>
          </w:p>
        </w:tc>
      </w:tr>
      <w:tr w:rsidR="0079381B" w14:paraId="164FA7C6" w14:textId="77777777" w:rsidTr="00753969">
        <w:trPr>
          <w:trPrChange w:id="111" w:author="Microsoft Office User" w:date="2020-05-25T18:06:00Z">
            <w:trPr>
              <w:gridAfter w:val="0"/>
            </w:trPr>
          </w:trPrChange>
        </w:trPr>
        <w:tc>
          <w:tcPr>
            <w:tcW w:w="1342" w:type="dxa"/>
            <w:tcPrChange w:id="112" w:author="Microsoft Office User" w:date="2020-05-25T18:06:00Z">
              <w:tcPr>
                <w:tcW w:w="1342" w:type="dxa"/>
              </w:tcPr>
            </w:tcPrChange>
          </w:tcPr>
          <w:p w14:paraId="26E97EDF" w14:textId="2FBCE745" w:rsidR="0079381B" w:rsidRDefault="0079381B" w:rsidP="0079381B">
            <w:pPr>
              <w:spacing w:before="120" w:after="0" w:line="480" w:lineRule="auto"/>
              <w:jc w:val="both"/>
              <w:rPr>
                <w:rFonts w:ascii="Times New Roman" w:hAnsi="Times New Roman" w:cs="Times New Roman"/>
                <w:sz w:val="24"/>
                <w:szCs w:val="24"/>
                <w:lang w:val="en-US"/>
              </w:rPr>
            </w:pPr>
            <w:r w:rsidRPr="00546EDB">
              <w:rPr>
                <w:rFonts w:ascii="Times New Roman" w:eastAsia="Calibri" w:hAnsi="Times New Roman" w:cs="Times New Roman"/>
              </w:rPr>
              <w:t>BRS 323</w:t>
            </w:r>
          </w:p>
        </w:tc>
        <w:tc>
          <w:tcPr>
            <w:tcW w:w="1100" w:type="dxa"/>
            <w:vAlign w:val="bottom"/>
            <w:tcPrChange w:id="113" w:author="Microsoft Office User" w:date="2020-05-25T18:06:00Z">
              <w:tcPr>
                <w:tcW w:w="1100" w:type="dxa"/>
                <w:vAlign w:val="bottom"/>
              </w:tcPr>
            </w:tcPrChange>
          </w:tcPr>
          <w:p w14:paraId="66B4FD96" w14:textId="0195953F"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hAnsi="Times New Roman" w:cs="Times New Roman"/>
                <w:lang w:eastAsia="pt-BR"/>
              </w:rPr>
              <w:t>871.07c</w:t>
            </w:r>
          </w:p>
        </w:tc>
        <w:tc>
          <w:tcPr>
            <w:tcW w:w="1066" w:type="dxa"/>
            <w:tcPrChange w:id="114" w:author="Microsoft Office User" w:date="2020-05-25T18:06:00Z">
              <w:tcPr>
                <w:tcW w:w="1066" w:type="dxa"/>
              </w:tcPr>
            </w:tcPrChange>
          </w:tcPr>
          <w:p w14:paraId="487155C2" w14:textId="0EFDE61B"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2,002aB</w:t>
            </w:r>
          </w:p>
        </w:tc>
        <w:tc>
          <w:tcPr>
            <w:tcW w:w="1069" w:type="dxa"/>
            <w:vAlign w:val="center"/>
            <w:tcPrChange w:id="115" w:author="Microsoft Office User" w:date="2020-05-25T18:06:00Z">
              <w:tcPr>
                <w:tcW w:w="1069" w:type="dxa"/>
                <w:vAlign w:val="center"/>
              </w:tcPr>
            </w:tcPrChange>
          </w:tcPr>
          <w:p w14:paraId="3EF3CD64" w14:textId="3D715A79"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2,428bA</w:t>
            </w:r>
          </w:p>
        </w:tc>
        <w:tc>
          <w:tcPr>
            <w:tcW w:w="1070" w:type="dxa"/>
            <w:vAlign w:val="center"/>
            <w:tcPrChange w:id="116" w:author="Microsoft Office User" w:date="2020-05-25T18:06:00Z">
              <w:tcPr>
                <w:tcW w:w="1070" w:type="dxa"/>
                <w:vAlign w:val="center"/>
              </w:tcPr>
            </w:tcPrChange>
          </w:tcPr>
          <w:p w14:paraId="2A1B4DF8" w14:textId="40A8A46E"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2,382dA</w:t>
            </w:r>
          </w:p>
        </w:tc>
        <w:tc>
          <w:tcPr>
            <w:tcW w:w="1066" w:type="dxa"/>
            <w:vAlign w:val="center"/>
            <w:tcPrChange w:id="117" w:author="Microsoft Office User" w:date="2020-05-25T18:06:00Z">
              <w:tcPr>
                <w:tcW w:w="1066" w:type="dxa"/>
                <w:vAlign w:val="center"/>
              </w:tcPr>
            </w:tcPrChange>
          </w:tcPr>
          <w:p w14:paraId="748AF85C" w14:textId="20B8ECF3"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1,934cB</w:t>
            </w:r>
          </w:p>
        </w:tc>
        <w:tc>
          <w:tcPr>
            <w:tcW w:w="1101" w:type="dxa"/>
            <w:vAlign w:val="bottom"/>
            <w:tcPrChange w:id="118" w:author="Microsoft Office User" w:date="2020-05-25T18:06:00Z">
              <w:tcPr>
                <w:tcW w:w="1101" w:type="dxa"/>
                <w:vAlign w:val="bottom"/>
              </w:tcPr>
            </w:tcPrChange>
          </w:tcPr>
          <w:p w14:paraId="1266D663" w14:textId="7166E9B6"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hAnsi="Times New Roman" w:cs="Times New Roman"/>
                <w:lang w:eastAsia="pt-BR"/>
              </w:rPr>
              <w:t>2,186.13c</w:t>
            </w:r>
          </w:p>
        </w:tc>
        <w:tc>
          <w:tcPr>
            <w:tcW w:w="1542" w:type="dxa"/>
            <w:vAlign w:val="bottom"/>
            <w:tcPrChange w:id="119" w:author="Microsoft Office User" w:date="2020-05-25T18:06:00Z">
              <w:tcPr>
                <w:tcW w:w="1256" w:type="dxa"/>
                <w:vAlign w:val="bottom"/>
              </w:tcPr>
            </w:tcPrChange>
          </w:tcPr>
          <w:p w14:paraId="0E3B5C46" w14:textId="75C7A09F"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hAnsi="Times New Roman" w:cs="Times New Roman"/>
                <w:lang w:eastAsia="pt-BR"/>
              </w:rPr>
              <w:t>39.78b</w:t>
            </w:r>
          </w:p>
        </w:tc>
      </w:tr>
      <w:tr w:rsidR="0079381B" w14:paraId="3EEAD318" w14:textId="77777777" w:rsidTr="00753969">
        <w:trPr>
          <w:trPrChange w:id="120" w:author="Microsoft Office User" w:date="2020-05-25T18:06:00Z">
            <w:trPr>
              <w:gridAfter w:val="0"/>
            </w:trPr>
          </w:trPrChange>
        </w:trPr>
        <w:tc>
          <w:tcPr>
            <w:tcW w:w="1342" w:type="dxa"/>
            <w:tcPrChange w:id="121" w:author="Microsoft Office User" w:date="2020-05-25T18:06:00Z">
              <w:tcPr>
                <w:tcW w:w="1342" w:type="dxa"/>
              </w:tcPr>
            </w:tcPrChange>
          </w:tcPr>
          <w:p w14:paraId="08E40F34" w14:textId="7D01062C" w:rsidR="0079381B" w:rsidRDefault="0079381B" w:rsidP="0079381B">
            <w:pPr>
              <w:spacing w:before="120" w:after="0" w:line="480" w:lineRule="auto"/>
              <w:jc w:val="both"/>
              <w:rPr>
                <w:rFonts w:ascii="Times New Roman" w:hAnsi="Times New Roman" w:cs="Times New Roman"/>
                <w:sz w:val="24"/>
                <w:szCs w:val="24"/>
                <w:lang w:val="en-US"/>
              </w:rPr>
            </w:pPr>
            <w:r w:rsidRPr="00546EDB">
              <w:rPr>
                <w:rFonts w:ascii="Times New Roman" w:eastAsia="Calibri" w:hAnsi="Times New Roman" w:cs="Times New Roman"/>
              </w:rPr>
              <w:t>Embrapa122</w:t>
            </w:r>
          </w:p>
        </w:tc>
        <w:tc>
          <w:tcPr>
            <w:tcW w:w="1100" w:type="dxa"/>
            <w:vAlign w:val="bottom"/>
            <w:tcPrChange w:id="122" w:author="Microsoft Office User" w:date="2020-05-25T18:06:00Z">
              <w:tcPr>
                <w:tcW w:w="1100" w:type="dxa"/>
                <w:vAlign w:val="bottom"/>
              </w:tcPr>
            </w:tcPrChange>
          </w:tcPr>
          <w:p w14:paraId="3028012D" w14:textId="628B3015"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hAnsi="Times New Roman" w:cs="Times New Roman"/>
                <w:lang w:eastAsia="pt-BR"/>
              </w:rPr>
              <w:t>843.17c</w:t>
            </w:r>
          </w:p>
        </w:tc>
        <w:tc>
          <w:tcPr>
            <w:tcW w:w="1066" w:type="dxa"/>
            <w:tcPrChange w:id="123" w:author="Microsoft Office User" w:date="2020-05-25T18:06:00Z">
              <w:tcPr>
                <w:tcW w:w="1066" w:type="dxa"/>
              </w:tcPr>
            </w:tcPrChange>
          </w:tcPr>
          <w:p w14:paraId="09C1F989" w14:textId="1420D73E"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1,940aB</w:t>
            </w:r>
          </w:p>
        </w:tc>
        <w:tc>
          <w:tcPr>
            <w:tcW w:w="1069" w:type="dxa"/>
            <w:vAlign w:val="center"/>
            <w:tcPrChange w:id="124" w:author="Microsoft Office User" w:date="2020-05-25T18:06:00Z">
              <w:tcPr>
                <w:tcW w:w="1069" w:type="dxa"/>
                <w:vAlign w:val="center"/>
              </w:tcPr>
            </w:tcPrChange>
          </w:tcPr>
          <w:p w14:paraId="718EBC9B" w14:textId="4AEE1D32"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1,880cB</w:t>
            </w:r>
          </w:p>
        </w:tc>
        <w:tc>
          <w:tcPr>
            <w:tcW w:w="1070" w:type="dxa"/>
            <w:vAlign w:val="center"/>
            <w:tcPrChange w:id="125" w:author="Microsoft Office User" w:date="2020-05-25T18:06:00Z">
              <w:tcPr>
                <w:tcW w:w="1070" w:type="dxa"/>
                <w:vAlign w:val="center"/>
              </w:tcPr>
            </w:tcPrChange>
          </w:tcPr>
          <w:p w14:paraId="0BE67D39" w14:textId="2BE2DF6E"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2,561cA</w:t>
            </w:r>
          </w:p>
        </w:tc>
        <w:tc>
          <w:tcPr>
            <w:tcW w:w="1066" w:type="dxa"/>
            <w:vAlign w:val="center"/>
            <w:tcPrChange w:id="126" w:author="Microsoft Office User" w:date="2020-05-25T18:06:00Z">
              <w:tcPr>
                <w:tcW w:w="1066" w:type="dxa"/>
                <w:vAlign w:val="center"/>
              </w:tcPr>
            </w:tcPrChange>
          </w:tcPr>
          <w:p w14:paraId="245EB160" w14:textId="39A257C0"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1,950cB</w:t>
            </w:r>
          </w:p>
        </w:tc>
        <w:tc>
          <w:tcPr>
            <w:tcW w:w="1101" w:type="dxa"/>
            <w:vAlign w:val="bottom"/>
            <w:tcPrChange w:id="127" w:author="Microsoft Office User" w:date="2020-05-25T18:06:00Z">
              <w:tcPr>
                <w:tcW w:w="1101" w:type="dxa"/>
                <w:vAlign w:val="bottom"/>
              </w:tcPr>
            </w:tcPrChange>
          </w:tcPr>
          <w:p w14:paraId="5FC77628" w14:textId="240D43F5"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hAnsi="Times New Roman" w:cs="Times New Roman"/>
                <w:lang w:eastAsia="pt-BR"/>
              </w:rPr>
              <w:t>2,082.63c</w:t>
            </w:r>
          </w:p>
        </w:tc>
        <w:tc>
          <w:tcPr>
            <w:tcW w:w="1542" w:type="dxa"/>
            <w:vAlign w:val="bottom"/>
            <w:tcPrChange w:id="128" w:author="Microsoft Office User" w:date="2020-05-25T18:06:00Z">
              <w:tcPr>
                <w:tcW w:w="1256" w:type="dxa"/>
                <w:vAlign w:val="bottom"/>
              </w:tcPr>
            </w:tcPrChange>
          </w:tcPr>
          <w:p w14:paraId="020CC4E9" w14:textId="0669FD09"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hAnsi="Times New Roman" w:cs="Times New Roman"/>
                <w:lang w:eastAsia="pt-BR"/>
              </w:rPr>
              <w:t>40.36b</w:t>
            </w:r>
          </w:p>
        </w:tc>
      </w:tr>
      <w:tr w:rsidR="0079381B" w14:paraId="2F141763" w14:textId="77777777" w:rsidTr="00753969">
        <w:trPr>
          <w:trPrChange w:id="129" w:author="Microsoft Office User" w:date="2020-05-25T18:06:00Z">
            <w:trPr>
              <w:gridAfter w:val="0"/>
            </w:trPr>
          </w:trPrChange>
        </w:trPr>
        <w:tc>
          <w:tcPr>
            <w:tcW w:w="1342" w:type="dxa"/>
            <w:tcPrChange w:id="130" w:author="Microsoft Office User" w:date="2020-05-25T18:06:00Z">
              <w:tcPr>
                <w:tcW w:w="1342" w:type="dxa"/>
              </w:tcPr>
            </w:tcPrChange>
          </w:tcPr>
          <w:p w14:paraId="51B11F41" w14:textId="2B56CA76" w:rsidR="0079381B" w:rsidRDefault="0079381B" w:rsidP="0079381B">
            <w:pPr>
              <w:spacing w:before="120" w:after="0" w:line="480" w:lineRule="auto"/>
              <w:jc w:val="both"/>
              <w:rPr>
                <w:rFonts w:ascii="Times New Roman" w:hAnsi="Times New Roman" w:cs="Times New Roman"/>
                <w:sz w:val="24"/>
                <w:szCs w:val="24"/>
                <w:lang w:val="en-US"/>
              </w:rPr>
            </w:pPr>
            <w:r w:rsidRPr="00546EDB">
              <w:rPr>
                <w:rFonts w:ascii="Times New Roman" w:eastAsia="Calibri" w:hAnsi="Times New Roman" w:cs="Times New Roman"/>
              </w:rPr>
              <w:t>BRS 387</w:t>
            </w:r>
          </w:p>
        </w:tc>
        <w:tc>
          <w:tcPr>
            <w:tcW w:w="1100" w:type="dxa"/>
            <w:vAlign w:val="bottom"/>
            <w:tcPrChange w:id="131" w:author="Microsoft Office User" w:date="2020-05-25T18:06:00Z">
              <w:tcPr>
                <w:tcW w:w="1100" w:type="dxa"/>
                <w:vAlign w:val="bottom"/>
              </w:tcPr>
            </w:tcPrChange>
          </w:tcPr>
          <w:p w14:paraId="1308E1CC" w14:textId="10C07731"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hAnsi="Times New Roman" w:cs="Times New Roman"/>
                <w:lang w:eastAsia="pt-BR"/>
              </w:rPr>
              <w:t>797.86c</w:t>
            </w:r>
          </w:p>
        </w:tc>
        <w:tc>
          <w:tcPr>
            <w:tcW w:w="1066" w:type="dxa"/>
            <w:tcPrChange w:id="132" w:author="Microsoft Office User" w:date="2020-05-25T18:06:00Z">
              <w:tcPr>
                <w:tcW w:w="1066" w:type="dxa"/>
              </w:tcPr>
            </w:tcPrChange>
          </w:tcPr>
          <w:p w14:paraId="56CB1923" w14:textId="2BF4D45D"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1,930aB</w:t>
            </w:r>
          </w:p>
        </w:tc>
        <w:tc>
          <w:tcPr>
            <w:tcW w:w="1069" w:type="dxa"/>
            <w:vAlign w:val="center"/>
            <w:tcPrChange w:id="133" w:author="Microsoft Office User" w:date="2020-05-25T18:06:00Z">
              <w:tcPr>
                <w:tcW w:w="1069" w:type="dxa"/>
                <w:vAlign w:val="center"/>
              </w:tcPr>
            </w:tcPrChange>
          </w:tcPr>
          <w:p w14:paraId="48903F3D" w14:textId="6A83BCC3"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1,888cB</w:t>
            </w:r>
          </w:p>
        </w:tc>
        <w:tc>
          <w:tcPr>
            <w:tcW w:w="1070" w:type="dxa"/>
            <w:vAlign w:val="center"/>
            <w:tcPrChange w:id="134" w:author="Microsoft Office User" w:date="2020-05-25T18:06:00Z">
              <w:tcPr>
                <w:tcW w:w="1070" w:type="dxa"/>
                <w:vAlign w:val="center"/>
              </w:tcPr>
            </w:tcPrChange>
          </w:tcPr>
          <w:p w14:paraId="60D6D3BC" w14:textId="5AED81E5"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2,410dA</w:t>
            </w:r>
          </w:p>
        </w:tc>
        <w:tc>
          <w:tcPr>
            <w:tcW w:w="1066" w:type="dxa"/>
            <w:vAlign w:val="center"/>
            <w:tcPrChange w:id="135" w:author="Microsoft Office User" w:date="2020-05-25T18:06:00Z">
              <w:tcPr>
                <w:tcW w:w="1066" w:type="dxa"/>
                <w:vAlign w:val="center"/>
              </w:tcPr>
            </w:tcPrChange>
          </w:tcPr>
          <w:p w14:paraId="2C85C590" w14:textId="649D0E19"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1,984cB</w:t>
            </w:r>
          </w:p>
        </w:tc>
        <w:tc>
          <w:tcPr>
            <w:tcW w:w="1101" w:type="dxa"/>
            <w:vAlign w:val="bottom"/>
            <w:tcPrChange w:id="136" w:author="Microsoft Office User" w:date="2020-05-25T18:06:00Z">
              <w:tcPr>
                <w:tcW w:w="1101" w:type="dxa"/>
                <w:vAlign w:val="bottom"/>
              </w:tcPr>
            </w:tcPrChange>
          </w:tcPr>
          <w:p w14:paraId="22F8FF3B" w14:textId="7832C219"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hAnsi="Times New Roman" w:cs="Times New Roman"/>
                <w:lang w:eastAsia="pt-BR"/>
              </w:rPr>
              <w:t>2,052.75c</w:t>
            </w:r>
          </w:p>
        </w:tc>
        <w:tc>
          <w:tcPr>
            <w:tcW w:w="1542" w:type="dxa"/>
            <w:vAlign w:val="bottom"/>
            <w:tcPrChange w:id="137" w:author="Microsoft Office User" w:date="2020-05-25T18:06:00Z">
              <w:tcPr>
                <w:tcW w:w="1256" w:type="dxa"/>
                <w:vAlign w:val="bottom"/>
              </w:tcPr>
            </w:tcPrChange>
          </w:tcPr>
          <w:p w14:paraId="45642CB6" w14:textId="2B1CECC1"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hAnsi="Times New Roman" w:cs="Times New Roman"/>
                <w:lang w:eastAsia="pt-BR"/>
              </w:rPr>
              <w:t>38.73c</w:t>
            </w:r>
          </w:p>
        </w:tc>
      </w:tr>
      <w:tr w:rsidR="0079381B" w14:paraId="3B5300A9" w14:textId="77777777" w:rsidTr="00753969">
        <w:trPr>
          <w:trPrChange w:id="138" w:author="Microsoft Office User" w:date="2020-05-25T18:06:00Z">
            <w:trPr>
              <w:gridAfter w:val="0"/>
            </w:trPr>
          </w:trPrChange>
        </w:trPr>
        <w:tc>
          <w:tcPr>
            <w:tcW w:w="1342" w:type="dxa"/>
            <w:tcPrChange w:id="139" w:author="Microsoft Office User" w:date="2020-05-25T18:06:00Z">
              <w:tcPr>
                <w:tcW w:w="1342" w:type="dxa"/>
              </w:tcPr>
            </w:tcPrChange>
          </w:tcPr>
          <w:p w14:paraId="30D1FF91" w14:textId="3BA1C9BD" w:rsidR="0079381B" w:rsidRDefault="0079381B" w:rsidP="0079381B">
            <w:pPr>
              <w:spacing w:before="120" w:after="0" w:line="480" w:lineRule="auto"/>
              <w:jc w:val="both"/>
              <w:rPr>
                <w:rFonts w:ascii="Times New Roman" w:hAnsi="Times New Roman" w:cs="Times New Roman"/>
                <w:sz w:val="24"/>
                <w:szCs w:val="24"/>
                <w:lang w:val="en-US"/>
              </w:rPr>
            </w:pPr>
            <w:r w:rsidRPr="00546EDB">
              <w:rPr>
                <w:rFonts w:ascii="Times New Roman" w:eastAsia="Calibri" w:hAnsi="Times New Roman" w:cs="Times New Roman"/>
              </w:rPr>
              <w:t>BRS 324</w:t>
            </w:r>
          </w:p>
        </w:tc>
        <w:tc>
          <w:tcPr>
            <w:tcW w:w="1100" w:type="dxa"/>
            <w:vAlign w:val="bottom"/>
            <w:tcPrChange w:id="140" w:author="Microsoft Office User" w:date="2020-05-25T18:06:00Z">
              <w:tcPr>
                <w:tcW w:w="1100" w:type="dxa"/>
                <w:vAlign w:val="bottom"/>
              </w:tcPr>
            </w:tcPrChange>
          </w:tcPr>
          <w:p w14:paraId="034625E9" w14:textId="42A93E69"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hAnsi="Times New Roman" w:cs="Times New Roman"/>
                <w:lang w:eastAsia="pt-BR"/>
              </w:rPr>
              <w:t>872.92c</w:t>
            </w:r>
          </w:p>
        </w:tc>
        <w:tc>
          <w:tcPr>
            <w:tcW w:w="1066" w:type="dxa"/>
            <w:tcPrChange w:id="141" w:author="Microsoft Office User" w:date="2020-05-25T18:06:00Z">
              <w:tcPr>
                <w:tcW w:w="1066" w:type="dxa"/>
              </w:tcPr>
            </w:tcPrChange>
          </w:tcPr>
          <w:p w14:paraId="35291304" w14:textId="4E4D444C"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1,861aB</w:t>
            </w:r>
          </w:p>
        </w:tc>
        <w:tc>
          <w:tcPr>
            <w:tcW w:w="1069" w:type="dxa"/>
            <w:vAlign w:val="center"/>
            <w:tcPrChange w:id="142" w:author="Microsoft Office User" w:date="2020-05-25T18:06:00Z">
              <w:tcPr>
                <w:tcW w:w="1069" w:type="dxa"/>
                <w:vAlign w:val="center"/>
              </w:tcPr>
            </w:tcPrChange>
          </w:tcPr>
          <w:p w14:paraId="03CB6337" w14:textId="05420456"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1,833cB</w:t>
            </w:r>
          </w:p>
        </w:tc>
        <w:tc>
          <w:tcPr>
            <w:tcW w:w="1070" w:type="dxa"/>
            <w:vAlign w:val="center"/>
            <w:tcPrChange w:id="143" w:author="Microsoft Office User" w:date="2020-05-25T18:06:00Z">
              <w:tcPr>
                <w:tcW w:w="1070" w:type="dxa"/>
                <w:vAlign w:val="center"/>
              </w:tcPr>
            </w:tcPrChange>
          </w:tcPr>
          <w:p w14:paraId="2CA9E888" w14:textId="50ACF9DC"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2,735cA</w:t>
            </w:r>
          </w:p>
        </w:tc>
        <w:tc>
          <w:tcPr>
            <w:tcW w:w="1066" w:type="dxa"/>
            <w:vAlign w:val="center"/>
            <w:tcPrChange w:id="144" w:author="Microsoft Office User" w:date="2020-05-25T18:06:00Z">
              <w:tcPr>
                <w:tcW w:w="1066" w:type="dxa"/>
                <w:vAlign w:val="center"/>
              </w:tcPr>
            </w:tcPrChange>
          </w:tcPr>
          <w:p w14:paraId="0D4A820D" w14:textId="16FA439E"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1,748dB</w:t>
            </w:r>
          </w:p>
        </w:tc>
        <w:tc>
          <w:tcPr>
            <w:tcW w:w="1101" w:type="dxa"/>
            <w:vAlign w:val="bottom"/>
            <w:tcPrChange w:id="145" w:author="Microsoft Office User" w:date="2020-05-25T18:06:00Z">
              <w:tcPr>
                <w:tcW w:w="1101" w:type="dxa"/>
                <w:vAlign w:val="bottom"/>
              </w:tcPr>
            </w:tcPrChange>
          </w:tcPr>
          <w:p w14:paraId="7E6BDBA0" w14:textId="1A00BDF2"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hAnsi="Times New Roman" w:cs="Times New Roman"/>
                <w:lang w:eastAsia="pt-BR"/>
              </w:rPr>
              <w:t>2,044.19c</w:t>
            </w:r>
          </w:p>
        </w:tc>
        <w:tc>
          <w:tcPr>
            <w:tcW w:w="1542" w:type="dxa"/>
            <w:vAlign w:val="bottom"/>
            <w:tcPrChange w:id="146" w:author="Microsoft Office User" w:date="2020-05-25T18:06:00Z">
              <w:tcPr>
                <w:tcW w:w="1256" w:type="dxa"/>
                <w:vAlign w:val="bottom"/>
              </w:tcPr>
            </w:tcPrChange>
          </w:tcPr>
          <w:p w14:paraId="0AD57E17" w14:textId="0FB38195"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hAnsi="Times New Roman" w:cs="Times New Roman"/>
                <w:lang w:eastAsia="pt-BR"/>
              </w:rPr>
              <w:t>42.23a</w:t>
            </w:r>
          </w:p>
        </w:tc>
      </w:tr>
      <w:tr w:rsidR="00753969" w14:paraId="4F4A4EA3" w14:textId="77777777" w:rsidTr="00753969">
        <w:tc>
          <w:tcPr>
            <w:tcW w:w="1342" w:type="dxa"/>
            <w:tcBorders>
              <w:bottom w:val="single" w:sz="4" w:space="0" w:color="auto"/>
            </w:tcBorders>
          </w:tcPr>
          <w:p w14:paraId="3DF6222B" w14:textId="77777777" w:rsidR="0079381B" w:rsidRPr="00546EDB" w:rsidRDefault="0079381B" w:rsidP="0079381B">
            <w:pPr>
              <w:spacing w:before="120" w:after="0" w:line="480" w:lineRule="auto"/>
              <w:jc w:val="both"/>
              <w:rPr>
                <w:rFonts w:ascii="Times New Roman" w:eastAsia="Calibri" w:hAnsi="Times New Roman" w:cs="Times New Roman"/>
              </w:rPr>
            </w:pPr>
            <w:r w:rsidRPr="00546EDB">
              <w:rPr>
                <w:rFonts w:ascii="Times New Roman" w:eastAsia="Calibri" w:hAnsi="Times New Roman" w:cs="Times New Roman"/>
              </w:rPr>
              <w:t>BRS 321</w:t>
            </w:r>
          </w:p>
        </w:tc>
        <w:tc>
          <w:tcPr>
            <w:tcW w:w="1100" w:type="dxa"/>
            <w:tcBorders>
              <w:bottom w:val="single" w:sz="4" w:space="0" w:color="auto"/>
            </w:tcBorders>
            <w:vAlign w:val="bottom"/>
          </w:tcPr>
          <w:p w14:paraId="2689B379" w14:textId="71CC110B"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hAnsi="Times New Roman" w:cs="Times New Roman"/>
                <w:lang w:eastAsia="pt-BR"/>
              </w:rPr>
              <w:t>868.93c</w:t>
            </w:r>
          </w:p>
        </w:tc>
        <w:tc>
          <w:tcPr>
            <w:tcW w:w="1066" w:type="dxa"/>
            <w:tcBorders>
              <w:bottom w:val="single" w:sz="4" w:space="0" w:color="auto"/>
            </w:tcBorders>
          </w:tcPr>
          <w:p w14:paraId="0BB6F95C" w14:textId="2983B393"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1,944aA</w:t>
            </w:r>
          </w:p>
        </w:tc>
        <w:tc>
          <w:tcPr>
            <w:tcW w:w="1069" w:type="dxa"/>
            <w:tcBorders>
              <w:bottom w:val="single" w:sz="4" w:space="0" w:color="auto"/>
            </w:tcBorders>
            <w:vAlign w:val="center"/>
          </w:tcPr>
          <w:p w14:paraId="0588EE15" w14:textId="3C8CCCE5"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2,125cA</w:t>
            </w:r>
          </w:p>
        </w:tc>
        <w:tc>
          <w:tcPr>
            <w:tcW w:w="1070" w:type="dxa"/>
            <w:tcBorders>
              <w:bottom w:val="single" w:sz="4" w:space="0" w:color="auto"/>
            </w:tcBorders>
            <w:vAlign w:val="center"/>
          </w:tcPr>
          <w:p w14:paraId="71223CD2" w14:textId="009D3367"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2,218dA</w:t>
            </w:r>
          </w:p>
        </w:tc>
        <w:tc>
          <w:tcPr>
            <w:tcW w:w="1066" w:type="dxa"/>
            <w:tcBorders>
              <w:bottom w:val="single" w:sz="4" w:space="0" w:color="auto"/>
            </w:tcBorders>
            <w:vAlign w:val="center"/>
          </w:tcPr>
          <w:p w14:paraId="49843009" w14:textId="29C9B177"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1,810dB</w:t>
            </w:r>
          </w:p>
        </w:tc>
        <w:tc>
          <w:tcPr>
            <w:tcW w:w="1101" w:type="dxa"/>
            <w:tcBorders>
              <w:bottom w:val="single" w:sz="4" w:space="0" w:color="auto"/>
            </w:tcBorders>
            <w:vAlign w:val="bottom"/>
          </w:tcPr>
          <w:p w14:paraId="6F33AAE6" w14:textId="39A9DACE"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hAnsi="Times New Roman" w:cs="Times New Roman"/>
                <w:lang w:eastAsia="pt-BR"/>
              </w:rPr>
              <w:t>2,023.63c</w:t>
            </w:r>
          </w:p>
        </w:tc>
        <w:tc>
          <w:tcPr>
            <w:tcW w:w="1542" w:type="dxa"/>
            <w:tcBorders>
              <w:bottom w:val="single" w:sz="4" w:space="0" w:color="auto"/>
            </w:tcBorders>
            <w:vAlign w:val="bottom"/>
          </w:tcPr>
          <w:p w14:paraId="2C302D65" w14:textId="747EDFF5"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hAnsi="Times New Roman" w:cs="Times New Roman"/>
                <w:lang w:eastAsia="pt-BR"/>
              </w:rPr>
              <w:t>42.90a</w:t>
            </w:r>
          </w:p>
        </w:tc>
      </w:tr>
      <w:tr w:rsidR="00753969" w14:paraId="48FBBBE2" w14:textId="77777777" w:rsidTr="00753969">
        <w:tc>
          <w:tcPr>
            <w:tcW w:w="1342" w:type="dxa"/>
            <w:tcBorders>
              <w:top w:val="single" w:sz="4" w:space="0" w:color="auto"/>
              <w:bottom w:val="single" w:sz="4" w:space="0" w:color="auto"/>
            </w:tcBorders>
          </w:tcPr>
          <w:p w14:paraId="3848F5E0" w14:textId="2BE513C2" w:rsidR="0079381B" w:rsidRPr="00546EDB" w:rsidRDefault="0079381B" w:rsidP="0079381B">
            <w:pPr>
              <w:spacing w:before="120" w:after="0" w:line="480" w:lineRule="auto"/>
              <w:jc w:val="both"/>
              <w:rPr>
                <w:rFonts w:ascii="Times New Roman" w:eastAsia="Calibri" w:hAnsi="Times New Roman" w:cs="Times New Roman"/>
              </w:rPr>
            </w:pPr>
            <w:proofErr w:type="spellStart"/>
            <w:r w:rsidRPr="00546EDB">
              <w:rPr>
                <w:rFonts w:ascii="Times New Roman" w:eastAsia="Calibri" w:hAnsi="Times New Roman" w:cs="Times New Roman"/>
              </w:rPr>
              <w:t>Average</w:t>
            </w:r>
            <w:proofErr w:type="spellEnd"/>
          </w:p>
        </w:tc>
        <w:tc>
          <w:tcPr>
            <w:tcW w:w="1100" w:type="dxa"/>
            <w:tcBorders>
              <w:top w:val="single" w:sz="4" w:space="0" w:color="auto"/>
              <w:bottom w:val="single" w:sz="4" w:space="0" w:color="auto"/>
            </w:tcBorders>
          </w:tcPr>
          <w:p w14:paraId="620D635F" w14:textId="3CB6B71A"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961.96</w:t>
            </w:r>
          </w:p>
        </w:tc>
        <w:tc>
          <w:tcPr>
            <w:tcW w:w="1066" w:type="dxa"/>
            <w:tcBorders>
              <w:top w:val="single" w:sz="4" w:space="0" w:color="auto"/>
              <w:bottom w:val="single" w:sz="4" w:space="0" w:color="auto"/>
            </w:tcBorders>
          </w:tcPr>
          <w:p w14:paraId="36AA1AEA" w14:textId="443BD522"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1,983 C</w:t>
            </w:r>
          </w:p>
        </w:tc>
        <w:tc>
          <w:tcPr>
            <w:tcW w:w="1069" w:type="dxa"/>
            <w:tcBorders>
              <w:top w:val="single" w:sz="4" w:space="0" w:color="auto"/>
              <w:bottom w:val="single" w:sz="4" w:space="0" w:color="auto"/>
            </w:tcBorders>
            <w:vAlign w:val="center"/>
          </w:tcPr>
          <w:p w14:paraId="36D74FF6" w14:textId="466C55AA"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2,523 B</w:t>
            </w:r>
          </w:p>
        </w:tc>
        <w:tc>
          <w:tcPr>
            <w:tcW w:w="1070" w:type="dxa"/>
            <w:tcBorders>
              <w:top w:val="single" w:sz="4" w:space="0" w:color="auto"/>
              <w:bottom w:val="single" w:sz="4" w:space="0" w:color="auto"/>
            </w:tcBorders>
            <w:vAlign w:val="center"/>
          </w:tcPr>
          <w:p w14:paraId="7D2358BF" w14:textId="451F2C34"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2,870 A</w:t>
            </w:r>
          </w:p>
        </w:tc>
        <w:tc>
          <w:tcPr>
            <w:tcW w:w="1066" w:type="dxa"/>
            <w:tcBorders>
              <w:top w:val="single" w:sz="4" w:space="0" w:color="auto"/>
              <w:bottom w:val="single" w:sz="4" w:space="0" w:color="auto"/>
            </w:tcBorders>
            <w:vAlign w:val="center"/>
          </w:tcPr>
          <w:p w14:paraId="5010830F" w14:textId="57EFB1BD"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2,083 C</w:t>
            </w:r>
          </w:p>
        </w:tc>
        <w:tc>
          <w:tcPr>
            <w:tcW w:w="1101" w:type="dxa"/>
            <w:tcBorders>
              <w:top w:val="single" w:sz="4" w:space="0" w:color="auto"/>
              <w:bottom w:val="single" w:sz="4" w:space="0" w:color="auto"/>
            </w:tcBorders>
          </w:tcPr>
          <w:p w14:paraId="2480B10A" w14:textId="21827A40"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2,364.68</w:t>
            </w:r>
          </w:p>
        </w:tc>
        <w:tc>
          <w:tcPr>
            <w:tcW w:w="1542" w:type="dxa"/>
            <w:tcBorders>
              <w:top w:val="single" w:sz="4" w:space="0" w:color="auto"/>
              <w:bottom w:val="single" w:sz="4" w:space="0" w:color="auto"/>
            </w:tcBorders>
          </w:tcPr>
          <w:p w14:paraId="78149742" w14:textId="4262A800" w:rsidR="0079381B" w:rsidRDefault="0079381B" w:rsidP="00753969">
            <w:pPr>
              <w:spacing w:before="120" w:after="0" w:line="480" w:lineRule="auto"/>
              <w:jc w:val="center"/>
              <w:rPr>
                <w:rFonts w:ascii="Times New Roman" w:hAnsi="Times New Roman" w:cs="Times New Roman"/>
                <w:sz w:val="24"/>
                <w:szCs w:val="24"/>
                <w:lang w:val="en-US"/>
              </w:rPr>
            </w:pPr>
            <w:r w:rsidRPr="00546EDB">
              <w:rPr>
                <w:rFonts w:ascii="Times New Roman" w:eastAsia="Calibri" w:hAnsi="Times New Roman" w:cs="Times New Roman"/>
              </w:rPr>
              <w:t>40.54</w:t>
            </w:r>
          </w:p>
        </w:tc>
      </w:tr>
    </w:tbl>
    <w:p w14:paraId="36A83758" w14:textId="77777777" w:rsidR="0079381B" w:rsidRDefault="0079381B" w:rsidP="00785466">
      <w:pPr>
        <w:spacing w:before="120" w:after="0" w:line="480" w:lineRule="auto"/>
        <w:jc w:val="both"/>
        <w:rPr>
          <w:rFonts w:ascii="Times New Roman" w:hAnsi="Times New Roman" w:cs="Times New Roman"/>
          <w:sz w:val="24"/>
          <w:szCs w:val="24"/>
          <w:lang w:val="en-US"/>
        </w:rPr>
      </w:pPr>
    </w:p>
    <w:p w14:paraId="017C03B3" w14:textId="77777777" w:rsidR="008F6281" w:rsidRDefault="008F6281" w:rsidP="008F6281">
      <w:pPr>
        <w:spacing w:before="120" w:after="0" w:line="480" w:lineRule="auto"/>
        <w:jc w:val="both"/>
        <w:rPr>
          <w:rFonts w:ascii="Times New Roman" w:hAnsi="Times New Roman" w:cs="Times New Roman"/>
          <w:sz w:val="24"/>
          <w:szCs w:val="24"/>
          <w:lang w:val="en-US"/>
        </w:rPr>
      </w:pPr>
      <w:r w:rsidRPr="00546EDB">
        <w:rPr>
          <w:rFonts w:ascii="Times New Roman" w:hAnsi="Times New Roman" w:cs="Times New Roman"/>
          <w:sz w:val="24"/>
          <w:szCs w:val="24"/>
          <w:vertAlign w:val="superscript"/>
          <w:lang w:val="en-US"/>
        </w:rPr>
        <w:lastRenderedPageBreak/>
        <w:t>(1)</w:t>
      </w:r>
      <w:r w:rsidRPr="00546EDB">
        <w:rPr>
          <w:rFonts w:ascii="Times New Roman" w:hAnsi="Times New Roman" w:cs="Times New Roman"/>
          <w:sz w:val="24"/>
          <w:szCs w:val="24"/>
          <w:lang w:val="en-US"/>
        </w:rPr>
        <w:t>Means followed by equal</w:t>
      </w:r>
      <w:r>
        <w:rPr>
          <w:rFonts w:ascii="Times New Roman" w:hAnsi="Times New Roman" w:cs="Times New Roman"/>
          <w:sz w:val="24"/>
          <w:szCs w:val="24"/>
          <w:lang w:val="en-US"/>
        </w:rPr>
        <w:t xml:space="preserve"> letters</w:t>
      </w:r>
      <w:r w:rsidRPr="00546EDB">
        <w:rPr>
          <w:rFonts w:ascii="Times New Roman" w:hAnsi="Times New Roman" w:cs="Times New Roman"/>
          <w:sz w:val="24"/>
          <w:szCs w:val="24"/>
          <w:lang w:val="en-US"/>
        </w:rPr>
        <w:t>, lowercase in the columns</w:t>
      </w:r>
      <w:r>
        <w:rPr>
          <w:rFonts w:ascii="Times New Roman" w:hAnsi="Times New Roman" w:cs="Times New Roman"/>
          <w:sz w:val="24"/>
          <w:szCs w:val="24"/>
          <w:lang w:val="en-US"/>
        </w:rPr>
        <w:t xml:space="preserve"> and uppercase in the rows only for achene yield</w:t>
      </w:r>
      <w:r w:rsidRPr="00546EDB">
        <w:rPr>
          <w:rFonts w:ascii="Times New Roman" w:hAnsi="Times New Roman" w:cs="Times New Roman"/>
          <w:sz w:val="24"/>
          <w:szCs w:val="24"/>
          <w:lang w:val="en-US"/>
        </w:rPr>
        <w:t>, do not differ by Scott-Knot</w:t>
      </w:r>
      <w:r>
        <w:rPr>
          <w:rFonts w:ascii="Times New Roman" w:hAnsi="Times New Roman" w:cs="Times New Roman"/>
          <w:sz w:val="24"/>
          <w:szCs w:val="24"/>
          <w:lang w:val="en-US"/>
        </w:rPr>
        <w:t>’</w:t>
      </w:r>
      <w:r w:rsidRPr="00546EDB">
        <w:rPr>
          <w:rFonts w:ascii="Times New Roman" w:hAnsi="Times New Roman" w:cs="Times New Roman"/>
          <w:sz w:val="24"/>
          <w:szCs w:val="24"/>
          <w:lang w:val="en-US"/>
        </w:rPr>
        <w:t xml:space="preserve">s test, at 5% probability. </w:t>
      </w:r>
    </w:p>
    <w:p w14:paraId="79C10B62" w14:textId="77777777" w:rsidR="008F6281" w:rsidRDefault="008F6281" w:rsidP="00785466">
      <w:pPr>
        <w:spacing w:before="120" w:after="0" w:line="480" w:lineRule="auto"/>
        <w:jc w:val="both"/>
        <w:rPr>
          <w:rFonts w:ascii="Times New Roman" w:hAnsi="Times New Roman" w:cs="Times New Roman"/>
          <w:sz w:val="24"/>
          <w:szCs w:val="24"/>
          <w:lang w:val="en-US"/>
        </w:rPr>
      </w:pPr>
    </w:p>
    <w:p w14:paraId="5F4BFEB2" w14:textId="17823893" w:rsidR="008F6281" w:rsidRPr="00546EDB" w:rsidRDefault="008F6281" w:rsidP="00785466">
      <w:pPr>
        <w:spacing w:before="120" w:after="0" w:line="480" w:lineRule="auto"/>
        <w:jc w:val="both"/>
        <w:rPr>
          <w:rFonts w:ascii="Times New Roman" w:hAnsi="Times New Roman" w:cs="Times New Roman"/>
          <w:sz w:val="24"/>
          <w:szCs w:val="24"/>
          <w:lang w:val="en-US"/>
        </w:rPr>
        <w:sectPr w:rsidR="008F6281" w:rsidRPr="00546EDB" w:rsidSect="00B953EA">
          <w:pgSz w:w="11906" w:h="16838" w:code="9"/>
          <w:pgMar w:top="1418" w:right="1418" w:bottom="1418" w:left="1418" w:header="720" w:footer="720" w:gutter="0"/>
          <w:lnNumType w:countBy="1" w:distance="567" w:restart="continuous"/>
          <w:cols w:space="720"/>
          <w:formProt w:val="0"/>
          <w:titlePg/>
          <w:docGrid w:linePitch="360" w:charSpace="4096"/>
        </w:sectPr>
      </w:pPr>
    </w:p>
    <w:p w14:paraId="15D23114" w14:textId="2551F3B1" w:rsidR="007F7A85" w:rsidRPr="00546EDB" w:rsidRDefault="005C2D97" w:rsidP="00546EDB">
      <w:pPr>
        <w:spacing w:after="0" w:line="480" w:lineRule="auto"/>
        <w:jc w:val="both"/>
        <w:rPr>
          <w:rFonts w:ascii="Times New Roman" w:hAnsi="Times New Roman" w:cs="Times New Roman"/>
          <w:sz w:val="24"/>
          <w:szCs w:val="24"/>
          <w:lang w:val="en-US"/>
        </w:rPr>
      </w:pPr>
      <w:r w:rsidRPr="00546EDB">
        <w:rPr>
          <w:rFonts w:ascii="Times New Roman" w:hAnsi="Times New Roman" w:cs="Times New Roman"/>
          <w:b/>
          <w:sz w:val="24"/>
          <w:szCs w:val="24"/>
          <w:lang w:val="en-US"/>
        </w:rPr>
        <w:lastRenderedPageBreak/>
        <w:t>Table 3</w:t>
      </w:r>
      <w:r w:rsidRPr="00546EDB">
        <w:rPr>
          <w:rFonts w:ascii="Times New Roman" w:hAnsi="Times New Roman" w:cs="Times New Roman"/>
          <w:sz w:val="24"/>
          <w:szCs w:val="24"/>
          <w:lang w:val="en-US"/>
        </w:rPr>
        <w:t>. Means of net photosynthetic (</w:t>
      </w:r>
      <w:proofErr w:type="spellStart"/>
      <w:r w:rsidRPr="00546EDB">
        <w:rPr>
          <w:rFonts w:ascii="Times New Roman" w:hAnsi="Times New Roman" w:cs="Times New Roman"/>
          <w:sz w:val="24"/>
          <w:szCs w:val="24"/>
          <w:lang w:val="en-US"/>
        </w:rPr>
        <w:t>Pn</w:t>
      </w:r>
      <w:proofErr w:type="spellEnd"/>
      <w:r w:rsidRPr="00546EDB">
        <w:rPr>
          <w:rFonts w:ascii="Times New Roman" w:hAnsi="Times New Roman" w:cs="Times New Roman"/>
          <w:sz w:val="24"/>
          <w:szCs w:val="24"/>
          <w:lang w:val="en-US"/>
        </w:rPr>
        <w:t xml:space="preserve">), transpiration (E), </w:t>
      </w:r>
      <w:proofErr w:type="spellStart"/>
      <w:r w:rsidRPr="00546EDB">
        <w:rPr>
          <w:rFonts w:ascii="Times New Roman" w:hAnsi="Times New Roman" w:cs="Times New Roman"/>
          <w:sz w:val="24"/>
          <w:szCs w:val="24"/>
          <w:lang w:val="en-US"/>
        </w:rPr>
        <w:t>stomatal</w:t>
      </w:r>
      <w:proofErr w:type="spellEnd"/>
      <w:r w:rsidRPr="00546EDB">
        <w:rPr>
          <w:rFonts w:ascii="Times New Roman" w:hAnsi="Times New Roman" w:cs="Times New Roman"/>
          <w:sz w:val="24"/>
          <w:szCs w:val="24"/>
          <w:lang w:val="en-US"/>
        </w:rPr>
        <w:t xml:space="preserve"> conductance rates (</w:t>
      </w:r>
      <w:proofErr w:type="spellStart"/>
      <w:r w:rsidRPr="00546EDB">
        <w:rPr>
          <w:rFonts w:ascii="Times New Roman" w:hAnsi="Times New Roman" w:cs="Times New Roman"/>
          <w:sz w:val="24"/>
          <w:szCs w:val="24"/>
          <w:lang w:val="en-US"/>
        </w:rPr>
        <w:t>gs</w:t>
      </w:r>
      <w:proofErr w:type="spellEnd"/>
      <w:r w:rsidRPr="00546EDB">
        <w:rPr>
          <w:rFonts w:ascii="Times New Roman" w:hAnsi="Times New Roman" w:cs="Times New Roman"/>
          <w:sz w:val="24"/>
          <w:szCs w:val="24"/>
          <w:lang w:val="en-US"/>
        </w:rPr>
        <w:t xml:space="preserve">), </w:t>
      </w:r>
      <w:r w:rsidR="00FE412C">
        <w:rPr>
          <w:rFonts w:ascii="Times New Roman" w:hAnsi="Times New Roman" w:cs="Times New Roman"/>
          <w:sz w:val="24"/>
          <w:szCs w:val="24"/>
          <w:lang w:val="en-US"/>
        </w:rPr>
        <w:t xml:space="preserve">and </w:t>
      </w:r>
      <w:r w:rsidRPr="00546EDB">
        <w:rPr>
          <w:rFonts w:ascii="Times New Roman" w:hAnsi="Times New Roman" w:cs="Times New Roman"/>
          <w:sz w:val="24"/>
          <w:szCs w:val="24"/>
          <w:lang w:val="en-US"/>
        </w:rPr>
        <w:t>intrinsic water-use photosynthetic efficiency (</w:t>
      </w:r>
      <w:proofErr w:type="spellStart"/>
      <w:r w:rsidRPr="00546EDB">
        <w:rPr>
          <w:rFonts w:ascii="Times New Roman" w:hAnsi="Times New Roman" w:cs="Times New Roman"/>
          <w:sz w:val="24"/>
          <w:szCs w:val="24"/>
          <w:lang w:val="en-US"/>
        </w:rPr>
        <w:t>Pn</w:t>
      </w:r>
      <w:proofErr w:type="spellEnd"/>
      <w:r w:rsidRPr="00546EDB">
        <w:rPr>
          <w:rFonts w:ascii="Times New Roman" w:hAnsi="Times New Roman" w:cs="Times New Roman"/>
          <w:sz w:val="24"/>
          <w:szCs w:val="24"/>
          <w:lang w:val="en-US"/>
        </w:rPr>
        <w:t xml:space="preserve">/ </w:t>
      </w:r>
      <w:proofErr w:type="spellStart"/>
      <w:r w:rsidRPr="00546EDB">
        <w:rPr>
          <w:rFonts w:ascii="Times New Roman" w:hAnsi="Times New Roman" w:cs="Times New Roman"/>
          <w:sz w:val="24"/>
          <w:szCs w:val="24"/>
          <w:lang w:val="en-US"/>
        </w:rPr>
        <w:t>gs</w:t>
      </w:r>
      <w:proofErr w:type="spellEnd"/>
      <w:r w:rsidRPr="00546EDB">
        <w:rPr>
          <w:rFonts w:ascii="Times New Roman" w:hAnsi="Times New Roman" w:cs="Times New Roman"/>
          <w:sz w:val="24"/>
          <w:szCs w:val="24"/>
          <w:lang w:val="en-US"/>
        </w:rPr>
        <w:t>)</w:t>
      </w:r>
      <w:r w:rsidR="00FE412C">
        <w:rPr>
          <w:rFonts w:ascii="Times New Roman" w:hAnsi="Times New Roman" w:cs="Times New Roman"/>
          <w:sz w:val="24"/>
          <w:szCs w:val="24"/>
          <w:lang w:val="en-US"/>
        </w:rPr>
        <w:t>,</w:t>
      </w:r>
      <w:r w:rsidRPr="00546EDB">
        <w:rPr>
          <w:rFonts w:ascii="Times New Roman" w:hAnsi="Times New Roman" w:cs="Times New Roman"/>
          <w:sz w:val="24"/>
          <w:szCs w:val="24"/>
          <w:lang w:val="en-US"/>
        </w:rPr>
        <w:t xml:space="preserve"> for sunflower cultivars grew in </w:t>
      </w:r>
      <w:proofErr w:type="spellStart"/>
      <w:r w:rsidRPr="00546EDB">
        <w:rPr>
          <w:rFonts w:ascii="Times New Roman" w:hAnsi="Times New Roman" w:cs="Times New Roman"/>
          <w:sz w:val="24"/>
          <w:szCs w:val="24"/>
          <w:lang w:val="en-US"/>
        </w:rPr>
        <w:t>Poço</w:t>
      </w:r>
      <w:proofErr w:type="spellEnd"/>
      <w:r w:rsidRPr="00546EDB">
        <w:rPr>
          <w:rFonts w:ascii="Times New Roman" w:hAnsi="Times New Roman" w:cs="Times New Roman"/>
          <w:sz w:val="24"/>
          <w:szCs w:val="24"/>
          <w:lang w:val="en-US"/>
        </w:rPr>
        <w:t xml:space="preserve"> Redondo</w:t>
      </w:r>
      <w:r w:rsidR="00FE412C">
        <w:rPr>
          <w:rFonts w:ascii="Times New Roman" w:hAnsi="Times New Roman" w:cs="Times New Roman"/>
          <w:sz w:val="24"/>
          <w:szCs w:val="24"/>
          <w:lang w:val="en-US"/>
        </w:rPr>
        <w:t xml:space="preserve">, </w:t>
      </w:r>
      <w:r w:rsidRPr="00546EDB">
        <w:rPr>
          <w:rFonts w:ascii="Times New Roman" w:hAnsi="Times New Roman" w:cs="Times New Roman"/>
          <w:sz w:val="24"/>
          <w:szCs w:val="24"/>
          <w:lang w:val="en-US"/>
        </w:rPr>
        <w:t xml:space="preserve">SE, </w:t>
      </w:r>
      <w:r w:rsidR="00FE412C">
        <w:rPr>
          <w:rFonts w:ascii="Times New Roman" w:hAnsi="Times New Roman" w:cs="Times New Roman"/>
          <w:sz w:val="24"/>
          <w:szCs w:val="24"/>
          <w:lang w:val="en-US"/>
        </w:rPr>
        <w:t>i</w:t>
      </w:r>
      <w:r w:rsidRPr="00546EDB">
        <w:rPr>
          <w:rFonts w:ascii="Times New Roman" w:hAnsi="Times New Roman" w:cs="Times New Roman"/>
          <w:sz w:val="24"/>
          <w:szCs w:val="24"/>
          <w:lang w:val="en-US"/>
        </w:rPr>
        <w:t xml:space="preserve">n </w:t>
      </w:r>
      <w:r w:rsidR="00FE412C">
        <w:rPr>
          <w:rFonts w:ascii="Times New Roman" w:hAnsi="Times New Roman" w:cs="Times New Roman"/>
          <w:sz w:val="24"/>
          <w:szCs w:val="24"/>
          <w:lang w:val="en-US"/>
        </w:rPr>
        <w:t xml:space="preserve">the Semiarid Region of </w:t>
      </w:r>
      <w:r w:rsidRPr="00546EDB">
        <w:rPr>
          <w:rFonts w:ascii="Times New Roman" w:hAnsi="Times New Roman" w:cs="Times New Roman"/>
          <w:sz w:val="24"/>
          <w:szCs w:val="24"/>
          <w:lang w:val="en-US"/>
        </w:rPr>
        <w:t xml:space="preserve">Brazilian </w:t>
      </w:r>
      <w:proofErr w:type="gramStart"/>
      <w:r w:rsidR="00FE412C">
        <w:rPr>
          <w:rFonts w:ascii="Times New Roman" w:hAnsi="Times New Roman" w:cs="Times New Roman"/>
          <w:sz w:val="24"/>
          <w:szCs w:val="24"/>
          <w:lang w:val="en-US"/>
        </w:rPr>
        <w:t>Northeast</w:t>
      </w:r>
      <w:r w:rsidR="00FE412C" w:rsidRPr="00546EDB">
        <w:rPr>
          <w:rFonts w:ascii="Times New Roman" w:hAnsi="Times New Roman" w:cs="Times New Roman"/>
          <w:sz w:val="24"/>
          <w:szCs w:val="24"/>
          <w:vertAlign w:val="superscript"/>
          <w:lang w:val="en-US"/>
        </w:rPr>
        <w:t>(</w:t>
      </w:r>
      <w:proofErr w:type="gramEnd"/>
      <w:r w:rsidR="00FE412C" w:rsidRPr="00546EDB">
        <w:rPr>
          <w:rFonts w:ascii="Times New Roman" w:hAnsi="Times New Roman" w:cs="Times New Roman"/>
          <w:sz w:val="24"/>
          <w:szCs w:val="24"/>
          <w:vertAlign w:val="superscript"/>
          <w:lang w:val="en-US"/>
        </w:rPr>
        <w:t>1)</w:t>
      </w:r>
      <w:r w:rsidR="0079381B" w:rsidRPr="00546EDB">
        <w:rPr>
          <w:rFonts w:ascii="Times New Roman" w:hAnsi="Times New Roman" w:cs="Times New Roman"/>
          <w:sz w:val="24"/>
          <w:szCs w:val="24"/>
          <w:lang w:val="en-US"/>
        </w:rPr>
        <w:t>.</w:t>
      </w:r>
    </w:p>
    <w:tbl>
      <w:tblPr>
        <w:tblpPr w:leftFromText="180" w:rightFromText="180" w:vertAnchor="text" w:tblpXSpec="center" w:tblpY="1"/>
        <w:tblW w:w="7956" w:type="dxa"/>
        <w:tblLook w:val="04A0" w:firstRow="1" w:lastRow="0" w:firstColumn="1" w:lastColumn="0" w:noHBand="0" w:noVBand="1"/>
      </w:tblPr>
      <w:tblGrid>
        <w:gridCol w:w="1423"/>
        <w:gridCol w:w="271"/>
        <w:gridCol w:w="1343"/>
        <w:gridCol w:w="282"/>
        <w:gridCol w:w="1403"/>
        <w:gridCol w:w="126"/>
        <w:gridCol w:w="146"/>
        <w:gridCol w:w="91"/>
        <w:gridCol w:w="1232"/>
        <w:gridCol w:w="251"/>
        <w:gridCol w:w="1152"/>
        <w:gridCol w:w="222"/>
        <w:gridCol w:w="14"/>
      </w:tblGrid>
      <w:tr w:rsidR="007F7A85" w:rsidRPr="00A201B9" w14:paraId="10FCB002" w14:textId="77777777" w:rsidTr="00546EDB">
        <w:trPr>
          <w:gridAfter w:val="1"/>
          <w:wAfter w:w="14" w:type="dxa"/>
        </w:trPr>
        <w:tc>
          <w:tcPr>
            <w:tcW w:w="1423" w:type="dxa"/>
            <w:tcBorders>
              <w:top w:val="single" w:sz="4" w:space="0" w:color="000000"/>
              <w:bottom w:val="single" w:sz="4" w:space="0" w:color="000000"/>
            </w:tcBorders>
            <w:shd w:val="clear" w:color="auto" w:fill="auto"/>
          </w:tcPr>
          <w:p w14:paraId="3BB17CBF" w14:textId="3185ACD6" w:rsidR="007F7A85" w:rsidRPr="00546EDB" w:rsidRDefault="005C2D97" w:rsidP="00546EDB">
            <w:pPr>
              <w:spacing w:after="0" w:line="240" w:lineRule="auto"/>
              <w:rPr>
                <w:rFonts w:ascii="Times New Roman" w:eastAsia="Calibri" w:hAnsi="Times New Roman" w:cs="Times New Roman"/>
              </w:rPr>
            </w:pPr>
            <w:r w:rsidRPr="00546EDB">
              <w:rPr>
                <w:rFonts w:ascii="Times New Roman" w:eastAsia="Calibri" w:hAnsi="Times New Roman" w:cs="Times New Roman"/>
              </w:rPr>
              <w:t>Cultivar</w:t>
            </w:r>
          </w:p>
        </w:tc>
        <w:tc>
          <w:tcPr>
            <w:tcW w:w="271" w:type="dxa"/>
            <w:tcBorders>
              <w:top w:val="single" w:sz="4" w:space="0" w:color="000000"/>
            </w:tcBorders>
            <w:shd w:val="clear" w:color="auto" w:fill="auto"/>
          </w:tcPr>
          <w:p w14:paraId="230B72DF" w14:textId="77777777" w:rsidR="007F7A85" w:rsidRPr="00546EDB" w:rsidRDefault="007F7A85">
            <w:pPr>
              <w:spacing w:after="0" w:line="240" w:lineRule="auto"/>
              <w:jc w:val="center"/>
              <w:rPr>
                <w:rFonts w:ascii="Times New Roman" w:eastAsia="Calibri" w:hAnsi="Times New Roman" w:cs="Times New Roman"/>
              </w:rPr>
            </w:pPr>
          </w:p>
        </w:tc>
        <w:tc>
          <w:tcPr>
            <w:tcW w:w="1343" w:type="dxa"/>
            <w:tcBorders>
              <w:top w:val="single" w:sz="4" w:space="0" w:color="000000"/>
              <w:bottom w:val="single" w:sz="4" w:space="0" w:color="000000"/>
            </w:tcBorders>
            <w:shd w:val="clear" w:color="auto" w:fill="auto"/>
          </w:tcPr>
          <w:p w14:paraId="0942936E" w14:textId="77777777" w:rsidR="007F7A85" w:rsidRPr="00546EDB" w:rsidRDefault="005C2D97" w:rsidP="00546EDB">
            <w:pPr>
              <w:spacing w:after="0" w:line="240" w:lineRule="auto"/>
              <w:jc w:val="center"/>
              <w:rPr>
                <w:rFonts w:ascii="Times New Roman" w:eastAsia="Calibri" w:hAnsi="Times New Roman" w:cs="Times New Roman"/>
              </w:rPr>
            </w:pPr>
            <w:proofErr w:type="spellStart"/>
            <w:r w:rsidRPr="00546EDB">
              <w:rPr>
                <w:rFonts w:ascii="Times New Roman" w:eastAsia="Calibri" w:hAnsi="Times New Roman" w:cs="Times New Roman"/>
              </w:rPr>
              <w:t>Pn</w:t>
            </w:r>
            <w:proofErr w:type="spellEnd"/>
          </w:p>
          <w:p w14:paraId="5A1EA233" w14:textId="77777777" w:rsidR="007F7A85" w:rsidRPr="00546EDB" w:rsidRDefault="005C2D97" w:rsidP="00DA26E8">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w:t>
            </w:r>
            <w:r w:rsidRPr="00546EDB">
              <w:rPr>
                <w:rFonts w:ascii="Times New Roman" w:eastAsia="Calibri" w:hAnsi="Times New Roman" w:cs="Times New Roman"/>
                <w:sz w:val="20"/>
                <w:szCs w:val="20"/>
              </w:rPr>
              <w:t>µmol∙m</w:t>
            </w:r>
            <w:r w:rsidRPr="00546EDB">
              <w:rPr>
                <w:rFonts w:ascii="Times New Roman" w:eastAsia="Calibri" w:hAnsi="Times New Roman" w:cs="Times New Roman"/>
                <w:sz w:val="20"/>
                <w:szCs w:val="20"/>
                <w:vertAlign w:val="superscript"/>
              </w:rPr>
              <w:t>-2</w:t>
            </w:r>
            <w:r w:rsidRPr="00546EDB">
              <w:rPr>
                <w:rFonts w:ascii="Times New Roman" w:eastAsia="Calibri" w:hAnsi="Times New Roman" w:cs="Times New Roman"/>
                <w:sz w:val="20"/>
                <w:szCs w:val="20"/>
              </w:rPr>
              <w:t>·s</w:t>
            </w:r>
            <w:r w:rsidRPr="00546EDB">
              <w:rPr>
                <w:rFonts w:ascii="Times New Roman" w:eastAsia="Calibri" w:hAnsi="Times New Roman" w:cs="Times New Roman"/>
                <w:sz w:val="20"/>
                <w:szCs w:val="20"/>
                <w:vertAlign w:val="superscript"/>
              </w:rPr>
              <w:t>-1</w:t>
            </w:r>
            <w:r w:rsidRPr="00546EDB">
              <w:rPr>
                <w:rFonts w:ascii="Times New Roman" w:eastAsia="Calibri" w:hAnsi="Times New Roman" w:cs="Times New Roman"/>
                <w:sz w:val="20"/>
                <w:szCs w:val="20"/>
              </w:rPr>
              <w:t>)</w:t>
            </w:r>
          </w:p>
        </w:tc>
        <w:tc>
          <w:tcPr>
            <w:tcW w:w="282" w:type="dxa"/>
            <w:tcBorders>
              <w:top w:val="single" w:sz="4" w:space="0" w:color="000000"/>
            </w:tcBorders>
            <w:shd w:val="clear" w:color="auto" w:fill="auto"/>
          </w:tcPr>
          <w:p w14:paraId="6441640E" w14:textId="77777777" w:rsidR="007F7A85" w:rsidRPr="00546EDB" w:rsidRDefault="007F7A85" w:rsidP="00F02392">
            <w:pPr>
              <w:spacing w:after="0" w:line="240" w:lineRule="auto"/>
              <w:jc w:val="center"/>
              <w:rPr>
                <w:rFonts w:ascii="Times New Roman" w:eastAsia="Calibri" w:hAnsi="Times New Roman" w:cs="Times New Roman"/>
              </w:rPr>
            </w:pPr>
          </w:p>
        </w:tc>
        <w:tc>
          <w:tcPr>
            <w:tcW w:w="1529" w:type="dxa"/>
            <w:gridSpan w:val="2"/>
            <w:tcBorders>
              <w:top w:val="single" w:sz="4" w:space="0" w:color="000000"/>
              <w:bottom w:val="single" w:sz="4" w:space="0" w:color="000000"/>
            </w:tcBorders>
            <w:shd w:val="clear" w:color="auto" w:fill="auto"/>
          </w:tcPr>
          <w:p w14:paraId="3BA84BA5" w14:textId="77777777" w:rsidR="007F7A85" w:rsidRPr="00546EDB" w:rsidRDefault="005C2D97" w:rsidP="00135211">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E</w:t>
            </w:r>
          </w:p>
          <w:p w14:paraId="426ADB9F" w14:textId="77777777" w:rsidR="007F7A85" w:rsidRPr="00546EDB" w:rsidRDefault="005C2D97" w:rsidP="00546EDB">
            <w:pPr>
              <w:spacing w:after="0"/>
              <w:jc w:val="center"/>
              <w:rPr>
                <w:rFonts w:ascii="Times New Roman" w:eastAsia="Calibri" w:hAnsi="Times New Roman" w:cs="Times New Roman"/>
                <w:sz w:val="20"/>
                <w:szCs w:val="20"/>
              </w:rPr>
            </w:pPr>
            <w:r w:rsidRPr="00546EDB">
              <w:rPr>
                <w:rFonts w:ascii="Times New Roman" w:eastAsia="Calibri" w:hAnsi="Times New Roman" w:cs="Times New Roman"/>
                <w:sz w:val="20"/>
                <w:szCs w:val="20"/>
              </w:rPr>
              <w:t>(mmol∙m</w:t>
            </w:r>
            <w:r w:rsidRPr="00546EDB">
              <w:rPr>
                <w:rFonts w:ascii="Times New Roman" w:eastAsia="Calibri" w:hAnsi="Times New Roman" w:cs="Times New Roman"/>
                <w:sz w:val="20"/>
                <w:szCs w:val="20"/>
                <w:vertAlign w:val="superscript"/>
              </w:rPr>
              <w:t>-2</w:t>
            </w:r>
            <w:r w:rsidRPr="00546EDB">
              <w:rPr>
                <w:rFonts w:ascii="Times New Roman" w:eastAsia="Calibri" w:hAnsi="Times New Roman" w:cs="Times New Roman"/>
                <w:sz w:val="20"/>
                <w:szCs w:val="20"/>
              </w:rPr>
              <w:t>∙s</w:t>
            </w:r>
            <w:r w:rsidRPr="00546EDB">
              <w:rPr>
                <w:rFonts w:ascii="Times New Roman" w:eastAsia="Calibri" w:hAnsi="Times New Roman" w:cs="Times New Roman"/>
                <w:sz w:val="20"/>
                <w:szCs w:val="20"/>
                <w:vertAlign w:val="superscript"/>
              </w:rPr>
              <w:t>-1</w:t>
            </w:r>
            <w:r w:rsidRPr="00546EDB">
              <w:rPr>
                <w:rFonts w:ascii="Times New Roman" w:eastAsia="Calibri" w:hAnsi="Times New Roman" w:cs="Times New Roman"/>
                <w:sz w:val="20"/>
                <w:szCs w:val="20"/>
              </w:rPr>
              <w:t>)</w:t>
            </w:r>
          </w:p>
        </w:tc>
        <w:tc>
          <w:tcPr>
            <w:tcW w:w="237" w:type="dxa"/>
            <w:gridSpan w:val="2"/>
            <w:tcBorders>
              <w:top w:val="single" w:sz="4" w:space="0" w:color="000000"/>
            </w:tcBorders>
            <w:shd w:val="clear" w:color="auto" w:fill="auto"/>
          </w:tcPr>
          <w:p w14:paraId="18784512" w14:textId="77777777" w:rsidR="007F7A85" w:rsidRPr="00546EDB" w:rsidRDefault="007F7A85" w:rsidP="00DA26E8">
            <w:pPr>
              <w:spacing w:after="0" w:line="240" w:lineRule="auto"/>
              <w:jc w:val="center"/>
              <w:rPr>
                <w:rFonts w:ascii="Times New Roman" w:eastAsia="Calibri" w:hAnsi="Times New Roman" w:cs="Times New Roman"/>
              </w:rPr>
            </w:pPr>
          </w:p>
        </w:tc>
        <w:tc>
          <w:tcPr>
            <w:tcW w:w="1232" w:type="dxa"/>
            <w:tcBorders>
              <w:top w:val="single" w:sz="4" w:space="0" w:color="000000"/>
              <w:bottom w:val="single" w:sz="4" w:space="0" w:color="000000"/>
            </w:tcBorders>
            <w:shd w:val="clear" w:color="auto" w:fill="auto"/>
          </w:tcPr>
          <w:p w14:paraId="1A0D95BA" w14:textId="1C834E7C" w:rsidR="00AF550B" w:rsidRPr="00546EDB" w:rsidRDefault="005C2D97" w:rsidP="00546EDB">
            <w:pPr>
              <w:tabs>
                <w:tab w:val="left" w:pos="380"/>
                <w:tab w:val="center" w:pos="530"/>
              </w:tabs>
              <w:spacing w:after="0" w:line="240" w:lineRule="auto"/>
              <w:jc w:val="center"/>
              <w:rPr>
                <w:rFonts w:ascii="Times New Roman" w:eastAsia="Calibri" w:hAnsi="Times New Roman" w:cs="Times New Roman"/>
              </w:rPr>
            </w:pPr>
            <w:proofErr w:type="spellStart"/>
            <w:r w:rsidRPr="00546EDB">
              <w:rPr>
                <w:rFonts w:ascii="Times New Roman" w:eastAsia="Calibri" w:hAnsi="Times New Roman" w:cs="Times New Roman"/>
              </w:rPr>
              <w:t>gs</w:t>
            </w:r>
            <w:proofErr w:type="spellEnd"/>
          </w:p>
          <w:p w14:paraId="36F4916F" w14:textId="77777777" w:rsidR="007F7A85" w:rsidRPr="00546EDB" w:rsidRDefault="005C2D97" w:rsidP="00DA26E8">
            <w:pPr>
              <w:spacing w:after="0" w:line="240" w:lineRule="auto"/>
              <w:jc w:val="center"/>
              <w:rPr>
                <w:rFonts w:ascii="Times New Roman" w:eastAsia="Calibri" w:hAnsi="Times New Roman" w:cs="Times New Roman"/>
                <w:sz w:val="20"/>
                <w:szCs w:val="20"/>
              </w:rPr>
            </w:pPr>
            <w:r w:rsidRPr="00546EDB">
              <w:rPr>
                <w:rFonts w:ascii="Times New Roman" w:eastAsia="Calibri" w:hAnsi="Times New Roman" w:cs="Times New Roman"/>
                <w:sz w:val="20"/>
                <w:szCs w:val="20"/>
              </w:rPr>
              <w:t>(mol∙m</w:t>
            </w:r>
            <w:r w:rsidRPr="00546EDB">
              <w:rPr>
                <w:rFonts w:ascii="Times New Roman" w:eastAsia="Calibri" w:hAnsi="Times New Roman" w:cs="Times New Roman"/>
                <w:sz w:val="20"/>
                <w:szCs w:val="20"/>
                <w:vertAlign w:val="superscript"/>
              </w:rPr>
              <w:t>-2</w:t>
            </w:r>
            <w:r w:rsidRPr="00546EDB">
              <w:rPr>
                <w:rFonts w:ascii="Times New Roman" w:eastAsia="Calibri" w:hAnsi="Times New Roman" w:cs="Times New Roman"/>
                <w:sz w:val="20"/>
                <w:szCs w:val="20"/>
              </w:rPr>
              <w:t>·s</w:t>
            </w:r>
            <w:r w:rsidRPr="00546EDB">
              <w:rPr>
                <w:rFonts w:ascii="Times New Roman" w:eastAsia="Calibri" w:hAnsi="Times New Roman" w:cs="Times New Roman"/>
                <w:sz w:val="20"/>
                <w:szCs w:val="20"/>
                <w:vertAlign w:val="superscript"/>
              </w:rPr>
              <w:t>-1</w:t>
            </w:r>
            <w:r w:rsidRPr="00546EDB">
              <w:rPr>
                <w:rFonts w:ascii="Times New Roman" w:eastAsia="Calibri" w:hAnsi="Times New Roman" w:cs="Times New Roman"/>
                <w:sz w:val="20"/>
                <w:szCs w:val="20"/>
              </w:rPr>
              <w:t>)</w:t>
            </w:r>
          </w:p>
        </w:tc>
        <w:tc>
          <w:tcPr>
            <w:tcW w:w="251" w:type="dxa"/>
            <w:tcBorders>
              <w:top w:val="single" w:sz="4" w:space="0" w:color="000000"/>
            </w:tcBorders>
            <w:shd w:val="clear" w:color="auto" w:fill="auto"/>
          </w:tcPr>
          <w:p w14:paraId="5F7C2185" w14:textId="77777777" w:rsidR="007F7A85" w:rsidRPr="00546EDB" w:rsidRDefault="007F7A85" w:rsidP="00F02392">
            <w:pPr>
              <w:spacing w:after="0" w:line="240" w:lineRule="auto"/>
              <w:jc w:val="center"/>
              <w:rPr>
                <w:rFonts w:ascii="Times New Roman" w:eastAsia="Calibri" w:hAnsi="Times New Roman" w:cs="Times New Roman"/>
              </w:rPr>
            </w:pPr>
          </w:p>
        </w:tc>
        <w:tc>
          <w:tcPr>
            <w:tcW w:w="1374" w:type="dxa"/>
            <w:gridSpan w:val="2"/>
            <w:tcBorders>
              <w:top w:val="single" w:sz="4" w:space="0" w:color="000000"/>
              <w:bottom w:val="single" w:sz="4" w:space="0" w:color="000000"/>
            </w:tcBorders>
            <w:shd w:val="clear" w:color="auto" w:fill="auto"/>
          </w:tcPr>
          <w:p w14:paraId="381ECF1F" w14:textId="77777777" w:rsidR="007F7A85" w:rsidRPr="00546EDB" w:rsidRDefault="005C2D97" w:rsidP="00135211">
            <w:pPr>
              <w:spacing w:after="0" w:line="240" w:lineRule="auto"/>
              <w:jc w:val="center"/>
              <w:rPr>
                <w:rFonts w:ascii="Times New Roman" w:eastAsia="Calibri" w:hAnsi="Times New Roman" w:cs="Times New Roman"/>
              </w:rPr>
            </w:pPr>
            <w:proofErr w:type="spellStart"/>
            <w:r w:rsidRPr="00546EDB">
              <w:rPr>
                <w:rFonts w:ascii="Times New Roman" w:eastAsia="Calibri" w:hAnsi="Times New Roman" w:cs="Times New Roman"/>
              </w:rPr>
              <w:t>Pn</w:t>
            </w:r>
            <w:proofErr w:type="spellEnd"/>
            <w:r w:rsidRPr="00546EDB">
              <w:rPr>
                <w:rFonts w:ascii="Times New Roman" w:eastAsia="Calibri" w:hAnsi="Times New Roman" w:cs="Times New Roman"/>
              </w:rPr>
              <w:t>/</w:t>
            </w:r>
            <w:proofErr w:type="spellStart"/>
            <w:r w:rsidRPr="00546EDB">
              <w:rPr>
                <w:rFonts w:ascii="Times New Roman" w:eastAsia="Calibri" w:hAnsi="Times New Roman" w:cs="Times New Roman"/>
              </w:rPr>
              <w:t>gs</w:t>
            </w:r>
            <w:proofErr w:type="spellEnd"/>
          </w:p>
        </w:tc>
      </w:tr>
      <w:tr w:rsidR="007F7A85" w:rsidRPr="00A201B9" w14:paraId="3D294954" w14:textId="77777777" w:rsidTr="00546EDB">
        <w:trPr>
          <w:gridAfter w:val="1"/>
          <w:wAfter w:w="14" w:type="dxa"/>
        </w:trPr>
        <w:tc>
          <w:tcPr>
            <w:tcW w:w="1423" w:type="dxa"/>
            <w:tcBorders>
              <w:top w:val="single" w:sz="4" w:space="0" w:color="000000"/>
            </w:tcBorders>
            <w:shd w:val="clear" w:color="auto" w:fill="auto"/>
          </w:tcPr>
          <w:p w14:paraId="48F8E4BD" w14:textId="70446DCC" w:rsidR="007F7A85" w:rsidRPr="00546EDB" w:rsidRDefault="005C2D97" w:rsidP="00546EDB">
            <w:pPr>
              <w:tabs>
                <w:tab w:val="left" w:pos="1087"/>
              </w:tabs>
              <w:spacing w:after="0" w:line="240" w:lineRule="auto"/>
              <w:rPr>
                <w:rFonts w:ascii="Times New Roman" w:eastAsia="Calibri" w:hAnsi="Times New Roman" w:cs="Times New Roman"/>
              </w:rPr>
            </w:pPr>
            <w:r w:rsidRPr="00546EDB">
              <w:rPr>
                <w:rFonts w:ascii="Times New Roman" w:eastAsia="Calibri" w:hAnsi="Times New Roman" w:cs="Times New Roman"/>
              </w:rPr>
              <w:t>M</w:t>
            </w:r>
            <w:r w:rsidR="004034B3">
              <w:rPr>
                <w:rFonts w:ascii="Times New Roman" w:eastAsia="Calibri" w:hAnsi="Times New Roman" w:cs="Times New Roman"/>
              </w:rPr>
              <w:t xml:space="preserve"> </w:t>
            </w:r>
            <w:r w:rsidRPr="00546EDB">
              <w:rPr>
                <w:rFonts w:ascii="Times New Roman" w:eastAsia="Calibri" w:hAnsi="Times New Roman" w:cs="Times New Roman"/>
              </w:rPr>
              <w:t>734</w:t>
            </w:r>
          </w:p>
        </w:tc>
        <w:tc>
          <w:tcPr>
            <w:tcW w:w="271" w:type="dxa"/>
            <w:shd w:val="clear" w:color="auto" w:fill="auto"/>
          </w:tcPr>
          <w:p w14:paraId="0F6C005A" w14:textId="77777777" w:rsidR="007F7A85" w:rsidRPr="00546EDB" w:rsidRDefault="007F7A85">
            <w:pPr>
              <w:spacing w:after="0" w:line="240" w:lineRule="auto"/>
              <w:rPr>
                <w:rFonts w:ascii="Times New Roman" w:eastAsia="Calibri" w:hAnsi="Times New Roman" w:cs="Times New Roman"/>
              </w:rPr>
            </w:pPr>
          </w:p>
        </w:tc>
        <w:tc>
          <w:tcPr>
            <w:tcW w:w="1343" w:type="dxa"/>
            <w:tcBorders>
              <w:top w:val="single" w:sz="4" w:space="0" w:color="000000"/>
            </w:tcBorders>
            <w:shd w:val="clear" w:color="auto" w:fill="auto"/>
          </w:tcPr>
          <w:p w14:paraId="3D56406E"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30.61a</w:t>
            </w:r>
          </w:p>
        </w:tc>
        <w:tc>
          <w:tcPr>
            <w:tcW w:w="282" w:type="dxa"/>
            <w:shd w:val="clear" w:color="auto" w:fill="auto"/>
          </w:tcPr>
          <w:p w14:paraId="30F29D98" w14:textId="77777777" w:rsidR="007F7A85" w:rsidRPr="00546EDB" w:rsidRDefault="007F7A85">
            <w:pPr>
              <w:spacing w:after="0" w:line="240" w:lineRule="auto"/>
              <w:jc w:val="center"/>
              <w:rPr>
                <w:rFonts w:ascii="Times New Roman" w:eastAsia="Calibri" w:hAnsi="Times New Roman" w:cs="Times New Roman"/>
              </w:rPr>
            </w:pPr>
          </w:p>
        </w:tc>
        <w:tc>
          <w:tcPr>
            <w:tcW w:w="1529" w:type="dxa"/>
            <w:gridSpan w:val="2"/>
            <w:tcBorders>
              <w:top w:val="single" w:sz="4" w:space="0" w:color="000000"/>
            </w:tcBorders>
            <w:shd w:val="clear" w:color="auto" w:fill="auto"/>
          </w:tcPr>
          <w:p w14:paraId="66949DB1"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1.957c</w:t>
            </w:r>
          </w:p>
        </w:tc>
        <w:tc>
          <w:tcPr>
            <w:tcW w:w="237" w:type="dxa"/>
            <w:gridSpan w:val="2"/>
            <w:shd w:val="clear" w:color="auto" w:fill="auto"/>
          </w:tcPr>
          <w:p w14:paraId="6E728875" w14:textId="77777777" w:rsidR="007F7A85" w:rsidRPr="00546EDB" w:rsidRDefault="007F7A85">
            <w:pPr>
              <w:spacing w:after="0" w:line="240" w:lineRule="auto"/>
              <w:jc w:val="center"/>
              <w:rPr>
                <w:rFonts w:ascii="Times New Roman" w:eastAsia="Calibri" w:hAnsi="Times New Roman" w:cs="Times New Roman"/>
              </w:rPr>
            </w:pPr>
          </w:p>
        </w:tc>
        <w:tc>
          <w:tcPr>
            <w:tcW w:w="1232" w:type="dxa"/>
            <w:tcBorders>
              <w:top w:val="single" w:sz="4" w:space="0" w:color="000000"/>
            </w:tcBorders>
            <w:shd w:val="clear" w:color="auto" w:fill="auto"/>
          </w:tcPr>
          <w:p w14:paraId="3AE9E5B1"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0.127c</w:t>
            </w:r>
          </w:p>
        </w:tc>
        <w:tc>
          <w:tcPr>
            <w:tcW w:w="251" w:type="dxa"/>
            <w:shd w:val="clear" w:color="auto" w:fill="auto"/>
          </w:tcPr>
          <w:p w14:paraId="3A1D9470" w14:textId="77777777" w:rsidR="007F7A85" w:rsidRPr="00546EDB" w:rsidRDefault="007F7A85">
            <w:pPr>
              <w:spacing w:after="0" w:line="240" w:lineRule="auto"/>
              <w:rPr>
                <w:rFonts w:ascii="Times New Roman" w:eastAsia="Calibri" w:hAnsi="Times New Roman" w:cs="Times New Roman"/>
              </w:rPr>
            </w:pPr>
          </w:p>
        </w:tc>
        <w:tc>
          <w:tcPr>
            <w:tcW w:w="1374" w:type="dxa"/>
            <w:gridSpan w:val="2"/>
            <w:tcBorders>
              <w:top w:val="single" w:sz="4" w:space="0" w:color="000000"/>
            </w:tcBorders>
            <w:shd w:val="clear" w:color="auto" w:fill="auto"/>
          </w:tcPr>
          <w:p w14:paraId="1BD45E10"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254.47c</w:t>
            </w:r>
          </w:p>
        </w:tc>
      </w:tr>
      <w:tr w:rsidR="007F7A85" w:rsidRPr="00A201B9" w14:paraId="51C82BD3" w14:textId="77777777" w:rsidTr="00546EDB">
        <w:trPr>
          <w:gridAfter w:val="1"/>
          <w:wAfter w:w="14" w:type="dxa"/>
        </w:trPr>
        <w:tc>
          <w:tcPr>
            <w:tcW w:w="1423" w:type="dxa"/>
            <w:shd w:val="clear" w:color="auto" w:fill="auto"/>
          </w:tcPr>
          <w:p w14:paraId="73EEFA39" w14:textId="77777777" w:rsidR="007F7A85" w:rsidRPr="00546EDB" w:rsidRDefault="005C2D97">
            <w:pPr>
              <w:spacing w:after="0" w:line="240" w:lineRule="auto"/>
              <w:rPr>
                <w:rFonts w:ascii="Times New Roman" w:eastAsia="Calibri" w:hAnsi="Times New Roman" w:cs="Times New Roman"/>
              </w:rPr>
            </w:pPr>
            <w:r w:rsidRPr="00546EDB">
              <w:rPr>
                <w:rFonts w:ascii="Times New Roman" w:eastAsia="Calibri" w:hAnsi="Times New Roman" w:cs="Times New Roman"/>
              </w:rPr>
              <w:t>Embrapa122</w:t>
            </w:r>
          </w:p>
        </w:tc>
        <w:tc>
          <w:tcPr>
            <w:tcW w:w="271" w:type="dxa"/>
            <w:shd w:val="clear" w:color="auto" w:fill="auto"/>
          </w:tcPr>
          <w:p w14:paraId="32024D53" w14:textId="77777777" w:rsidR="007F7A85" w:rsidRPr="00546EDB" w:rsidRDefault="007F7A85">
            <w:pPr>
              <w:spacing w:after="0" w:line="240" w:lineRule="auto"/>
              <w:rPr>
                <w:rFonts w:ascii="Times New Roman" w:eastAsia="Calibri" w:hAnsi="Times New Roman" w:cs="Times New Roman"/>
              </w:rPr>
            </w:pPr>
          </w:p>
        </w:tc>
        <w:tc>
          <w:tcPr>
            <w:tcW w:w="1343" w:type="dxa"/>
            <w:shd w:val="clear" w:color="auto" w:fill="auto"/>
          </w:tcPr>
          <w:p w14:paraId="1D5D434B"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31.72a</w:t>
            </w:r>
          </w:p>
        </w:tc>
        <w:tc>
          <w:tcPr>
            <w:tcW w:w="282" w:type="dxa"/>
            <w:shd w:val="clear" w:color="auto" w:fill="auto"/>
          </w:tcPr>
          <w:p w14:paraId="1DEB5B6E" w14:textId="77777777" w:rsidR="007F7A85" w:rsidRPr="00546EDB" w:rsidRDefault="007F7A85">
            <w:pPr>
              <w:spacing w:after="0" w:line="240" w:lineRule="auto"/>
              <w:jc w:val="center"/>
              <w:rPr>
                <w:rFonts w:ascii="Times New Roman" w:eastAsia="Calibri" w:hAnsi="Times New Roman" w:cs="Times New Roman"/>
              </w:rPr>
            </w:pPr>
          </w:p>
        </w:tc>
        <w:tc>
          <w:tcPr>
            <w:tcW w:w="1529" w:type="dxa"/>
            <w:gridSpan w:val="2"/>
            <w:shd w:val="clear" w:color="auto" w:fill="auto"/>
          </w:tcPr>
          <w:p w14:paraId="691F53DD"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1.750c</w:t>
            </w:r>
          </w:p>
        </w:tc>
        <w:tc>
          <w:tcPr>
            <w:tcW w:w="237" w:type="dxa"/>
            <w:gridSpan w:val="2"/>
            <w:shd w:val="clear" w:color="auto" w:fill="auto"/>
          </w:tcPr>
          <w:p w14:paraId="71E13B5F" w14:textId="77777777" w:rsidR="007F7A85" w:rsidRPr="00546EDB" w:rsidRDefault="007F7A85">
            <w:pPr>
              <w:spacing w:after="0" w:line="240" w:lineRule="auto"/>
              <w:jc w:val="center"/>
              <w:rPr>
                <w:rFonts w:ascii="Times New Roman" w:eastAsia="Calibri" w:hAnsi="Times New Roman" w:cs="Times New Roman"/>
              </w:rPr>
            </w:pPr>
          </w:p>
        </w:tc>
        <w:tc>
          <w:tcPr>
            <w:tcW w:w="1232" w:type="dxa"/>
            <w:shd w:val="clear" w:color="auto" w:fill="auto"/>
          </w:tcPr>
          <w:p w14:paraId="68AF8F8A"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0.116c</w:t>
            </w:r>
          </w:p>
        </w:tc>
        <w:tc>
          <w:tcPr>
            <w:tcW w:w="251" w:type="dxa"/>
            <w:shd w:val="clear" w:color="auto" w:fill="auto"/>
          </w:tcPr>
          <w:p w14:paraId="32228DDB" w14:textId="77777777" w:rsidR="007F7A85" w:rsidRPr="00546EDB" w:rsidRDefault="007F7A85">
            <w:pPr>
              <w:spacing w:after="0" w:line="240" w:lineRule="auto"/>
              <w:rPr>
                <w:rFonts w:ascii="Times New Roman" w:eastAsia="Calibri" w:hAnsi="Times New Roman" w:cs="Times New Roman"/>
              </w:rPr>
            </w:pPr>
          </w:p>
        </w:tc>
        <w:tc>
          <w:tcPr>
            <w:tcW w:w="1374" w:type="dxa"/>
            <w:gridSpan w:val="2"/>
            <w:shd w:val="clear" w:color="auto" w:fill="auto"/>
          </w:tcPr>
          <w:p w14:paraId="72A8D389"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285.62c</w:t>
            </w:r>
          </w:p>
        </w:tc>
      </w:tr>
      <w:tr w:rsidR="007F7A85" w:rsidRPr="00A201B9" w14:paraId="049C1C30" w14:textId="77777777" w:rsidTr="00546EDB">
        <w:trPr>
          <w:gridAfter w:val="1"/>
          <w:wAfter w:w="14" w:type="dxa"/>
        </w:trPr>
        <w:tc>
          <w:tcPr>
            <w:tcW w:w="1423" w:type="dxa"/>
            <w:shd w:val="clear" w:color="auto" w:fill="auto"/>
          </w:tcPr>
          <w:p w14:paraId="07461DA4" w14:textId="0CE9932F" w:rsidR="007F7A85" w:rsidRPr="00546EDB" w:rsidRDefault="005C2D97">
            <w:pPr>
              <w:spacing w:after="0" w:line="240" w:lineRule="auto"/>
              <w:rPr>
                <w:rFonts w:ascii="Times New Roman" w:eastAsia="Calibri" w:hAnsi="Times New Roman" w:cs="Times New Roman"/>
              </w:rPr>
            </w:pPr>
            <w:r w:rsidRPr="00546EDB">
              <w:rPr>
                <w:rFonts w:ascii="Times New Roman" w:eastAsia="Calibri" w:hAnsi="Times New Roman" w:cs="Times New Roman"/>
              </w:rPr>
              <w:t>BRS</w:t>
            </w:r>
            <w:r w:rsidR="004034B3">
              <w:rPr>
                <w:rFonts w:ascii="Times New Roman" w:eastAsia="Calibri" w:hAnsi="Times New Roman" w:cs="Times New Roman"/>
              </w:rPr>
              <w:t xml:space="preserve"> </w:t>
            </w:r>
            <w:r w:rsidRPr="00546EDB">
              <w:rPr>
                <w:rFonts w:ascii="Times New Roman" w:eastAsia="Calibri" w:hAnsi="Times New Roman" w:cs="Times New Roman"/>
              </w:rPr>
              <w:t>321</w:t>
            </w:r>
          </w:p>
        </w:tc>
        <w:tc>
          <w:tcPr>
            <w:tcW w:w="271" w:type="dxa"/>
            <w:shd w:val="clear" w:color="auto" w:fill="auto"/>
          </w:tcPr>
          <w:p w14:paraId="27EBC3D8" w14:textId="77777777" w:rsidR="007F7A85" w:rsidRPr="00546EDB" w:rsidRDefault="007F7A85">
            <w:pPr>
              <w:spacing w:after="0" w:line="240" w:lineRule="auto"/>
              <w:rPr>
                <w:rFonts w:ascii="Times New Roman" w:eastAsia="Calibri" w:hAnsi="Times New Roman" w:cs="Times New Roman"/>
              </w:rPr>
            </w:pPr>
          </w:p>
        </w:tc>
        <w:tc>
          <w:tcPr>
            <w:tcW w:w="1343" w:type="dxa"/>
            <w:shd w:val="clear" w:color="auto" w:fill="auto"/>
          </w:tcPr>
          <w:p w14:paraId="1AC4EFD7"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27.13b</w:t>
            </w:r>
          </w:p>
        </w:tc>
        <w:tc>
          <w:tcPr>
            <w:tcW w:w="282" w:type="dxa"/>
            <w:shd w:val="clear" w:color="auto" w:fill="auto"/>
          </w:tcPr>
          <w:p w14:paraId="1031D1B1" w14:textId="77777777" w:rsidR="007F7A85" w:rsidRPr="00546EDB" w:rsidRDefault="007F7A85">
            <w:pPr>
              <w:spacing w:after="0" w:line="240" w:lineRule="auto"/>
              <w:jc w:val="center"/>
              <w:rPr>
                <w:rFonts w:ascii="Times New Roman" w:eastAsia="Calibri" w:hAnsi="Times New Roman" w:cs="Times New Roman"/>
              </w:rPr>
            </w:pPr>
          </w:p>
        </w:tc>
        <w:tc>
          <w:tcPr>
            <w:tcW w:w="1529" w:type="dxa"/>
            <w:gridSpan w:val="2"/>
            <w:shd w:val="clear" w:color="auto" w:fill="auto"/>
          </w:tcPr>
          <w:p w14:paraId="62462AD2"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1.167d</w:t>
            </w:r>
          </w:p>
        </w:tc>
        <w:tc>
          <w:tcPr>
            <w:tcW w:w="237" w:type="dxa"/>
            <w:gridSpan w:val="2"/>
            <w:shd w:val="clear" w:color="auto" w:fill="auto"/>
          </w:tcPr>
          <w:p w14:paraId="38E5AAFB" w14:textId="77777777" w:rsidR="007F7A85" w:rsidRPr="00546EDB" w:rsidRDefault="007F7A85">
            <w:pPr>
              <w:spacing w:after="0" w:line="240" w:lineRule="auto"/>
              <w:jc w:val="center"/>
              <w:rPr>
                <w:rFonts w:ascii="Times New Roman" w:eastAsia="Calibri" w:hAnsi="Times New Roman" w:cs="Times New Roman"/>
              </w:rPr>
            </w:pPr>
          </w:p>
        </w:tc>
        <w:tc>
          <w:tcPr>
            <w:tcW w:w="1232" w:type="dxa"/>
            <w:shd w:val="clear" w:color="auto" w:fill="auto"/>
          </w:tcPr>
          <w:p w14:paraId="5DDD4037"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0.076d</w:t>
            </w:r>
          </w:p>
        </w:tc>
        <w:tc>
          <w:tcPr>
            <w:tcW w:w="251" w:type="dxa"/>
            <w:shd w:val="clear" w:color="auto" w:fill="auto"/>
          </w:tcPr>
          <w:p w14:paraId="0BF56071" w14:textId="77777777" w:rsidR="007F7A85" w:rsidRPr="00546EDB" w:rsidRDefault="007F7A85">
            <w:pPr>
              <w:spacing w:after="0" w:line="240" w:lineRule="auto"/>
              <w:rPr>
                <w:rFonts w:ascii="Times New Roman" w:eastAsia="Calibri" w:hAnsi="Times New Roman" w:cs="Times New Roman"/>
              </w:rPr>
            </w:pPr>
          </w:p>
        </w:tc>
        <w:tc>
          <w:tcPr>
            <w:tcW w:w="1374" w:type="dxa"/>
            <w:gridSpan w:val="2"/>
            <w:shd w:val="clear" w:color="auto" w:fill="auto"/>
          </w:tcPr>
          <w:p w14:paraId="5F817616"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368.96b</w:t>
            </w:r>
          </w:p>
        </w:tc>
      </w:tr>
      <w:tr w:rsidR="007F7A85" w:rsidRPr="00A201B9" w14:paraId="42AC3C69" w14:textId="77777777" w:rsidTr="00546EDB">
        <w:trPr>
          <w:gridAfter w:val="1"/>
          <w:wAfter w:w="14" w:type="dxa"/>
        </w:trPr>
        <w:tc>
          <w:tcPr>
            <w:tcW w:w="1423" w:type="dxa"/>
            <w:shd w:val="clear" w:color="auto" w:fill="auto"/>
          </w:tcPr>
          <w:p w14:paraId="73F20A04" w14:textId="5F389429" w:rsidR="007F7A85" w:rsidRPr="00546EDB" w:rsidRDefault="005C2D97">
            <w:pPr>
              <w:spacing w:after="0" w:line="240" w:lineRule="auto"/>
              <w:rPr>
                <w:rFonts w:ascii="Times New Roman" w:eastAsia="Calibri" w:hAnsi="Times New Roman" w:cs="Times New Roman"/>
              </w:rPr>
            </w:pPr>
            <w:r w:rsidRPr="00546EDB">
              <w:rPr>
                <w:rFonts w:ascii="Times New Roman" w:eastAsia="Calibri" w:hAnsi="Times New Roman" w:cs="Times New Roman"/>
              </w:rPr>
              <w:t>BRS</w:t>
            </w:r>
            <w:r w:rsidR="004034B3">
              <w:rPr>
                <w:rFonts w:ascii="Times New Roman" w:eastAsia="Calibri" w:hAnsi="Times New Roman" w:cs="Times New Roman"/>
              </w:rPr>
              <w:t xml:space="preserve"> </w:t>
            </w:r>
            <w:r w:rsidRPr="00546EDB">
              <w:rPr>
                <w:rFonts w:ascii="Times New Roman" w:eastAsia="Calibri" w:hAnsi="Times New Roman" w:cs="Times New Roman"/>
              </w:rPr>
              <w:t>322</w:t>
            </w:r>
          </w:p>
        </w:tc>
        <w:tc>
          <w:tcPr>
            <w:tcW w:w="271" w:type="dxa"/>
            <w:shd w:val="clear" w:color="auto" w:fill="auto"/>
          </w:tcPr>
          <w:p w14:paraId="27773E94" w14:textId="77777777" w:rsidR="007F7A85" w:rsidRPr="00546EDB" w:rsidRDefault="007F7A85">
            <w:pPr>
              <w:spacing w:after="0" w:line="240" w:lineRule="auto"/>
              <w:rPr>
                <w:rFonts w:ascii="Times New Roman" w:eastAsia="Calibri" w:hAnsi="Times New Roman" w:cs="Times New Roman"/>
              </w:rPr>
            </w:pPr>
          </w:p>
        </w:tc>
        <w:tc>
          <w:tcPr>
            <w:tcW w:w="1343" w:type="dxa"/>
            <w:shd w:val="clear" w:color="auto" w:fill="auto"/>
          </w:tcPr>
          <w:p w14:paraId="24A888D0"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31.09a</w:t>
            </w:r>
          </w:p>
        </w:tc>
        <w:tc>
          <w:tcPr>
            <w:tcW w:w="282" w:type="dxa"/>
            <w:shd w:val="clear" w:color="auto" w:fill="auto"/>
          </w:tcPr>
          <w:p w14:paraId="70954D41" w14:textId="77777777" w:rsidR="007F7A85" w:rsidRPr="00546EDB" w:rsidRDefault="007F7A85">
            <w:pPr>
              <w:spacing w:after="0" w:line="240" w:lineRule="auto"/>
              <w:jc w:val="center"/>
              <w:rPr>
                <w:rFonts w:ascii="Times New Roman" w:eastAsia="Calibri" w:hAnsi="Times New Roman" w:cs="Times New Roman"/>
              </w:rPr>
            </w:pPr>
          </w:p>
        </w:tc>
        <w:tc>
          <w:tcPr>
            <w:tcW w:w="1529" w:type="dxa"/>
            <w:gridSpan w:val="2"/>
            <w:shd w:val="clear" w:color="auto" w:fill="auto"/>
          </w:tcPr>
          <w:p w14:paraId="2AC1B192"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2.670a</w:t>
            </w:r>
          </w:p>
        </w:tc>
        <w:tc>
          <w:tcPr>
            <w:tcW w:w="237" w:type="dxa"/>
            <w:gridSpan w:val="2"/>
            <w:shd w:val="clear" w:color="auto" w:fill="auto"/>
          </w:tcPr>
          <w:p w14:paraId="63C60AB9" w14:textId="77777777" w:rsidR="007F7A85" w:rsidRPr="00546EDB" w:rsidRDefault="007F7A85">
            <w:pPr>
              <w:spacing w:after="0" w:line="240" w:lineRule="auto"/>
              <w:jc w:val="center"/>
              <w:rPr>
                <w:rFonts w:ascii="Times New Roman" w:eastAsia="Calibri" w:hAnsi="Times New Roman" w:cs="Times New Roman"/>
              </w:rPr>
            </w:pPr>
          </w:p>
        </w:tc>
        <w:tc>
          <w:tcPr>
            <w:tcW w:w="1232" w:type="dxa"/>
            <w:shd w:val="clear" w:color="auto" w:fill="auto"/>
          </w:tcPr>
          <w:p w14:paraId="3F964F7F"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0.210b</w:t>
            </w:r>
          </w:p>
        </w:tc>
        <w:tc>
          <w:tcPr>
            <w:tcW w:w="251" w:type="dxa"/>
            <w:shd w:val="clear" w:color="auto" w:fill="auto"/>
          </w:tcPr>
          <w:p w14:paraId="04749162" w14:textId="77777777" w:rsidR="007F7A85" w:rsidRPr="00546EDB" w:rsidRDefault="007F7A85">
            <w:pPr>
              <w:spacing w:after="0" w:line="240" w:lineRule="auto"/>
              <w:rPr>
                <w:rFonts w:ascii="Times New Roman" w:eastAsia="Calibri" w:hAnsi="Times New Roman" w:cs="Times New Roman"/>
              </w:rPr>
            </w:pPr>
          </w:p>
        </w:tc>
        <w:tc>
          <w:tcPr>
            <w:tcW w:w="1374" w:type="dxa"/>
            <w:gridSpan w:val="2"/>
            <w:shd w:val="clear" w:color="auto" w:fill="auto"/>
          </w:tcPr>
          <w:p w14:paraId="06FA12B4"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151.47d</w:t>
            </w:r>
          </w:p>
        </w:tc>
      </w:tr>
      <w:tr w:rsidR="007F7A85" w:rsidRPr="00A201B9" w14:paraId="3E2BC0A8" w14:textId="77777777" w:rsidTr="00546EDB">
        <w:trPr>
          <w:gridAfter w:val="1"/>
          <w:wAfter w:w="14" w:type="dxa"/>
        </w:trPr>
        <w:tc>
          <w:tcPr>
            <w:tcW w:w="1423" w:type="dxa"/>
            <w:shd w:val="clear" w:color="auto" w:fill="auto"/>
          </w:tcPr>
          <w:p w14:paraId="64966AC0" w14:textId="3AF9AFE6" w:rsidR="007F7A85" w:rsidRPr="00546EDB" w:rsidRDefault="005C2D97">
            <w:pPr>
              <w:spacing w:after="0" w:line="240" w:lineRule="auto"/>
              <w:rPr>
                <w:rFonts w:ascii="Times New Roman" w:eastAsia="Calibri" w:hAnsi="Times New Roman" w:cs="Times New Roman"/>
              </w:rPr>
            </w:pPr>
            <w:r w:rsidRPr="00546EDB">
              <w:rPr>
                <w:rFonts w:ascii="Times New Roman" w:eastAsia="Calibri" w:hAnsi="Times New Roman" w:cs="Times New Roman"/>
              </w:rPr>
              <w:t>BRS</w:t>
            </w:r>
            <w:r w:rsidR="004034B3">
              <w:rPr>
                <w:rFonts w:ascii="Times New Roman" w:eastAsia="Calibri" w:hAnsi="Times New Roman" w:cs="Times New Roman"/>
              </w:rPr>
              <w:t xml:space="preserve"> </w:t>
            </w:r>
            <w:r w:rsidRPr="00546EDB">
              <w:rPr>
                <w:rFonts w:ascii="Times New Roman" w:eastAsia="Calibri" w:hAnsi="Times New Roman" w:cs="Times New Roman"/>
              </w:rPr>
              <w:t>323</w:t>
            </w:r>
          </w:p>
        </w:tc>
        <w:tc>
          <w:tcPr>
            <w:tcW w:w="271" w:type="dxa"/>
            <w:shd w:val="clear" w:color="auto" w:fill="auto"/>
          </w:tcPr>
          <w:p w14:paraId="798A2316" w14:textId="77777777" w:rsidR="007F7A85" w:rsidRPr="00546EDB" w:rsidRDefault="007F7A85">
            <w:pPr>
              <w:spacing w:after="0" w:line="240" w:lineRule="auto"/>
              <w:rPr>
                <w:rFonts w:ascii="Times New Roman" w:eastAsia="Calibri" w:hAnsi="Times New Roman" w:cs="Times New Roman"/>
              </w:rPr>
            </w:pPr>
          </w:p>
        </w:tc>
        <w:tc>
          <w:tcPr>
            <w:tcW w:w="1343" w:type="dxa"/>
            <w:shd w:val="clear" w:color="auto" w:fill="auto"/>
          </w:tcPr>
          <w:p w14:paraId="4370ECF1"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31.30a</w:t>
            </w:r>
          </w:p>
        </w:tc>
        <w:tc>
          <w:tcPr>
            <w:tcW w:w="282" w:type="dxa"/>
            <w:shd w:val="clear" w:color="auto" w:fill="auto"/>
          </w:tcPr>
          <w:p w14:paraId="5E3EAD65" w14:textId="77777777" w:rsidR="007F7A85" w:rsidRPr="00546EDB" w:rsidRDefault="007F7A85">
            <w:pPr>
              <w:spacing w:after="0" w:line="240" w:lineRule="auto"/>
              <w:jc w:val="center"/>
              <w:rPr>
                <w:rFonts w:ascii="Times New Roman" w:eastAsia="Calibri" w:hAnsi="Times New Roman" w:cs="Times New Roman"/>
              </w:rPr>
            </w:pPr>
          </w:p>
        </w:tc>
        <w:tc>
          <w:tcPr>
            <w:tcW w:w="1529" w:type="dxa"/>
            <w:gridSpan w:val="2"/>
            <w:shd w:val="clear" w:color="auto" w:fill="auto"/>
          </w:tcPr>
          <w:p w14:paraId="258EDF59"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1.760c</w:t>
            </w:r>
          </w:p>
        </w:tc>
        <w:tc>
          <w:tcPr>
            <w:tcW w:w="237" w:type="dxa"/>
            <w:gridSpan w:val="2"/>
            <w:shd w:val="clear" w:color="auto" w:fill="auto"/>
          </w:tcPr>
          <w:p w14:paraId="751B2322" w14:textId="77777777" w:rsidR="007F7A85" w:rsidRPr="00546EDB" w:rsidRDefault="007F7A85">
            <w:pPr>
              <w:spacing w:after="0" w:line="240" w:lineRule="auto"/>
              <w:jc w:val="center"/>
              <w:rPr>
                <w:rFonts w:ascii="Times New Roman" w:eastAsia="Calibri" w:hAnsi="Times New Roman" w:cs="Times New Roman"/>
              </w:rPr>
            </w:pPr>
          </w:p>
        </w:tc>
        <w:tc>
          <w:tcPr>
            <w:tcW w:w="1232" w:type="dxa"/>
            <w:shd w:val="clear" w:color="auto" w:fill="auto"/>
          </w:tcPr>
          <w:p w14:paraId="2D1FCC55"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0.120c</w:t>
            </w:r>
          </w:p>
        </w:tc>
        <w:tc>
          <w:tcPr>
            <w:tcW w:w="251" w:type="dxa"/>
            <w:shd w:val="clear" w:color="auto" w:fill="auto"/>
          </w:tcPr>
          <w:p w14:paraId="37EEB1D2" w14:textId="77777777" w:rsidR="007F7A85" w:rsidRPr="00546EDB" w:rsidRDefault="007F7A85">
            <w:pPr>
              <w:spacing w:after="0" w:line="240" w:lineRule="auto"/>
              <w:rPr>
                <w:rFonts w:ascii="Times New Roman" w:eastAsia="Calibri" w:hAnsi="Times New Roman" w:cs="Times New Roman"/>
              </w:rPr>
            </w:pPr>
          </w:p>
        </w:tc>
        <w:tc>
          <w:tcPr>
            <w:tcW w:w="1374" w:type="dxa"/>
            <w:gridSpan w:val="2"/>
            <w:shd w:val="clear" w:color="auto" w:fill="auto"/>
          </w:tcPr>
          <w:p w14:paraId="5B289011"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274.02c</w:t>
            </w:r>
          </w:p>
        </w:tc>
      </w:tr>
      <w:tr w:rsidR="007F7A85" w:rsidRPr="00A201B9" w14:paraId="7D5B9DA8" w14:textId="77777777" w:rsidTr="00546EDB">
        <w:trPr>
          <w:gridAfter w:val="1"/>
          <w:wAfter w:w="14" w:type="dxa"/>
        </w:trPr>
        <w:tc>
          <w:tcPr>
            <w:tcW w:w="1423" w:type="dxa"/>
            <w:shd w:val="clear" w:color="auto" w:fill="auto"/>
          </w:tcPr>
          <w:p w14:paraId="2F8AB6C3" w14:textId="127E7A92" w:rsidR="007F7A85" w:rsidRPr="00546EDB" w:rsidRDefault="005C2D97">
            <w:pPr>
              <w:spacing w:after="0" w:line="240" w:lineRule="auto"/>
              <w:rPr>
                <w:rFonts w:ascii="Times New Roman" w:eastAsia="Calibri" w:hAnsi="Times New Roman" w:cs="Times New Roman"/>
              </w:rPr>
            </w:pPr>
            <w:r w:rsidRPr="00546EDB">
              <w:rPr>
                <w:rFonts w:ascii="Times New Roman" w:eastAsia="Calibri" w:hAnsi="Times New Roman" w:cs="Times New Roman"/>
              </w:rPr>
              <w:t>BRS</w:t>
            </w:r>
            <w:r w:rsidR="004034B3">
              <w:rPr>
                <w:rFonts w:ascii="Times New Roman" w:eastAsia="Calibri" w:hAnsi="Times New Roman" w:cs="Times New Roman"/>
              </w:rPr>
              <w:t xml:space="preserve"> </w:t>
            </w:r>
            <w:r w:rsidRPr="00546EDB">
              <w:rPr>
                <w:rFonts w:ascii="Times New Roman" w:eastAsia="Calibri" w:hAnsi="Times New Roman" w:cs="Times New Roman"/>
              </w:rPr>
              <w:t>324</w:t>
            </w:r>
          </w:p>
        </w:tc>
        <w:tc>
          <w:tcPr>
            <w:tcW w:w="271" w:type="dxa"/>
            <w:shd w:val="clear" w:color="auto" w:fill="auto"/>
          </w:tcPr>
          <w:p w14:paraId="7792267C" w14:textId="77777777" w:rsidR="007F7A85" w:rsidRPr="00546EDB" w:rsidRDefault="007F7A85">
            <w:pPr>
              <w:spacing w:after="0" w:line="240" w:lineRule="auto"/>
              <w:rPr>
                <w:rFonts w:ascii="Times New Roman" w:eastAsia="Calibri" w:hAnsi="Times New Roman" w:cs="Times New Roman"/>
              </w:rPr>
            </w:pPr>
          </w:p>
        </w:tc>
        <w:tc>
          <w:tcPr>
            <w:tcW w:w="1343" w:type="dxa"/>
            <w:shd w:val="clear" w:color="auto" w:fill="auto"/>
          </w:tcPr>
          <w:p w14:paraId="3CDB6679"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27.84b</w:t>
            </w:r>
          </w:p>
        </w:tc>
        <w:tc>
          <w:tcPr>
            <w:tcW w:w="282" w:type="dxa"/>
            <w:shd w:val="clear" w:color="auto" w:fill="auto"/>
          </w:tcPr>
          <w:p w14:paraId="47F6FA83" w14:textId="77777777" w:rsidR="007F7A85" w:rsidRPr="00546EDB" w:rsidRDefault="007F7A85">
            <w:pPr>
              <w:spacing w:after="0" w:line="240" w:lineRule="auto"/>
              <w:jc w:val="center"/>
              <w:rPr>
                <w:rFonts w:ascii="Times New Roman" w:eastAsia="Calibri" w:hAnsi="Times New Roman" w:cs="Times New Roman"/>
              </w:rPr>
            </w:pPr>
          </w:p>
        </w:tc>
        <w:tc>
          <w:tcPr>
            <w:tcW w:w="1529" w:type="dxa"/>
            <w:gridSpan w:val="2"/>
            <w:shd w:val="clear" w:color="auto" w:fill="auto"/>
          </w:tcPr>
          <w:p w14:paraId="68F54329"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1.100d</w:t>
            </w:r>
          </w:p>
        </w:tc>
        <w:tc>
          <w:tcPr>
            <w:tcW w:w="237" w:type="dxa"/>
            <w:gridSpan w:val="2"/>
            <w:shd w:val="clear" w:color="auto" w:fill="auto"/>
          </w:tcPr>
          <w:p w14:paraId="241E785A" w14:textId="77777777" w:rsidR="007F7A85" w:rsidRPr="00546EDB" w:rsidRDefault="007F7A85">
            <w:pPr>
              <w:spacing w:after="0" w:line="240" w:lineRule="auto"/>
              <w:jc w:val="center"/>
              <w:rPr>
                <w:rFonts w:ascii="Times New Roman" w:eastAsia="Calibri" w:hAnsi="Times New Roman" w:cs="Times New Roman"/>
              </w:rPr>
            </w:pPr>
          </w:p>
        </w:tc>
        <w:tc>
          <w:tcPr>
            <w:tcW w:w="1232" w:type="dxa"/>
            <w:shd w:val="clear" w:color="auto" w:fill="auto"/>
          </w:tcPr>
          <w:p w14:paraId="3FFBE338"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0.070d</w:t>
            </w:r>
          </w:p>
        </w:tc>
        <w:tc>
          <w:tcPr>
            <w:tcW w:w="251" w:type="dxa"/>
            <w:shd w:val="clear" w:color="auto" w:fill="auto"/>
          </w:tcPr>
          <w:p w14:paraId="3D48C2F8" w14:textId="77777777" w:rsidR="007F7A85" w:rsidRPr="00546EDB" w:rsidRDefault="007F7A85">
            <w:pPr>
              <w:spacing w:after="0" w:line="240" w:lineRule="auto"/>
              <w:rPr>
                <w:rFonts w:ascii="Times New Roman" w:eastAsia="Calibri" w:hAnsi="Times New Roman" w:cs="Times New Roman"/>
              </w:rPr>
            </w:pPr>
          </w:p>
        </w:tc>
        <w:tc>
          <w:tcPr>
            <w:tcW w:w="1374" w:type="dxa"/>
            <w:gridSpan w:val="2"/>
            <w:shd w:val="clear" w:color="auto" w:fill="auto"/>
          </w:tcPr>
          <w:p w14:paraId="2B6C85F4"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398.64b</w:t>
            </w:r>
          </w:p>
        </w:tc>
      </w:tr>
      <w:tr w:rsidR="007F7A85" w:rsidRPr="00A201B9" w14:paraId="29DF0924" w14:textId="77777777" w:rsidTr="00546EDB">
        <w:trPr>
          <w:gridAfter w:val="1"/>
          <w:wAfter w:w="14" w:type="dxa"/>
        </w:trPr>
        <w:tc>
          <w:tcPr>
            <w:tcW w:w="1423" w:type="dxa"/>
            <w:shd w:val="clear" w:color="auto" w:fill="auto"/>
          </w:tcPr>
          <w:p w14:paraId="3EBC22D4" w14:textId="776328E0" w:rsidR="007F7A85" w:rsidRPr="00546EDB" w:rsidRDefault="005C2D97">
            <w:pPr>
              <w:spacing w:after="0" w:line="240" w:lineRule="auto"/>
              <w:rPr>
                <w:rFonts w:ascii="Times New Roman" w:eastAsia="Calibri" w:hAnsi="Times New Roman" w:cs="Times New Roman"/>
              </w:rPr>
            </w:pPr>
            <w:r w:rsidRPr="00546EDB">
              <w:rPr>
                <w:rFonts w:ascii="Times New Roman" w:eastAsia="Calibri" w:hAnsi="Times New Roman" w:cs="Times New Roman"/>
              </w:rPr>
              <w:t>BRS</w:t>
            </w:r>
            <w:r w:rsidR="004034B3">
              <w:rPr>
                <w:rFonts w:ascii="Times New Roman" w:eastAsia="Calibri" w:hAnsi="Times New Roman" w:cs="Times New Roman"/>
              </w:rPr>
              <w:t xml:space="preserve"> </w:t>
            </w:r>
            <w:r w:rsidRPr="00546EDB">
              <w:rPr>
                <w:rFonts w:ascii="Times New Roman" w:eastAsia="Calibri" w:hAnsi="Times New Roman" w:cs="Times New Roman"/>
              </w:rPr>
              <w:t>387</w:t>
            </w:r>
          </w:p>
        </w:tc>
        <w:tc>
          <w:tcPr>
            <w:tcW w:w="271" w:type="dxa"/>
            <w:shd w:val="clear" w:color="auto" w:fill="auto"/>
          </w:tcPr>
          <w:p w14:paraId="5290EEF7" w14:textId="77777777" w:rsidR="007F7A85" w:rsidRPr="00546EDB" w:rsidRDefault="007F7A85">
            <w:pPr>
              <w:spacing w:after="0" w:line="240" w:lineRule="auto"/>
              <w:rPr>
                <w:rFonts w:ascii="Times New Roman" w:eastAsia="Calibri" w:hAnsi="Times New Roman" w:cs="Times New Roman"/>
              </w:rPr>
            </w:pPr>
          </w:p>
        </w:tc>
        <w:tc>
          <w:tcPr>
            <w:tcW w:w="1343" w:type="dxa"/>
            <w:shd w:val="clear" w:color="auto" w:fill="auto"/>
          </w:tcPr>
          <w:p w14:paraId="1D2C4C4E"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27.16b</w:t>
            </w:r>
          </w:p>
        </w:tc>
        <w:tc>
          <w:tcPr>
            <w:tcW w:w="282" w:type="dxa"/>
            <w:shd w:val="clear" w:color="auto" w:fill="auto"/>
          </w:tcPr>
          <w:p w14:paraId="47780641" w14:textId="77777777" w:rsidR="007F7A85" w:rsidRPr="00546EDB" w:rsidRDefault="007F7A85">
            <w:pPr>
              <w:spacing w:after="0" w:line="240" w:lineRule="auto"/>
              <w:jc w:val="center"/>
              <w:rPr>
                <w:rFonts w:ascii="Times New Roman" w:eastAsia="Calibri" w:hAnsi="Times New Roman" w:cs="Times New Roman"/>
              </w:rPr>
            </w:pPr>
          </w:p>
        </w:tc>
        <w:tc>
          <w:tcPr>
            <w:tcW w:w="1529" w:type="dxa"/>
            <w:gridSpan w:val="2"/>
            <w:shd w:val="clear" w:color="auto" w:fill="auto"/>
          </w:tcPr>
          <w:p w14:paraId="6294D51C"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1.117d</w:t>
            </w:r>
          </w:p>
        </w:tc>
        <w:tc>
          <w:tcPr>
            <w:tcW w:w="237" w:type="dxa"/>
            <w:gridSpan w:val="2"/>
            <w:shd w:val="clear" w:color="auto" w:fill="auto"/>
          </w:tcPr>
          <w:p w14:paraId="02C089CA" w14:textId="77777777" w:rsidR="007F7A85" w:rsidRPr="00546EDB" w:rsidRDefault="007F7A85">
            <w:pPr>
              <w:spacing w:after="0" w:line="240" w:lineRule="auto"/>
              <w:jc w:val="center"/>
              <w:rPr>
                <w:rFonts w:ascii="Times New Roman" w:eastAsia="Calibri" w:hAnsi="Times New Roman" w:cs="Times New Roman"/>
              </w:rPr>
            </w:pPr>
          </w:p>
        </w:tc>
        <w:tc>
          <w:tcPr>
            <w:tcW w:w="1232" w:type="dxa"/>
            <w:shd w:val="clear" w:color="auto" w:fill="auto"/>
          </w:tcPr>
          <w:p w14:paraId="2F72AC1A"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0.060d</w:t>
            </w:r>
          </w:p>
        </w:tc>
        <w:tc>
          <w:tcPr>
            <w:tcW w:w="251" w:type="dxa"/>
            <w:shd w:val="clear" w:color="auto" w:fill="auto"/>
          </w:tcPr>
          <w:p w14:paraId="5D41313F" w14:textId="77777777" w:rsidR="007F7A85" w:rsidRPr="00546EDB" w:rsidRDefault="007F7A85">
            <w:pPr>
              <w:spacing w:after="0" w:line="240" w:lineRule="auto"/>
              <w:rPr>
                <w:rFonts w:ascii="Times New Roman" w:eastAsia="Calibri" w:hAnsi="Times New Roman" w:cs="Times New Roman"/>
              </w:rPr>
            </w:pPr>
          </w:p>
        </w:tc>
        <w:tc>
          <w:tcPr>
            <w:tcW w:w="1374" w:type="dxa"/>
            <w:gridSpan w:val="2"/>
            <w:shd w:val="clear" w:color="auto" w:fill="auto"/>
          </w:tcPr>
          <w:p w14:paraId="290B1987"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452.66a</w:t>
            </w:r>
          </w:p>
        </w:tc>
      </w:tr>
      <w:tr w:rsidR="007F7A85" w:rsidRPr="00A201B9" w14:paraId="704294BC" w14:textId="77777777" w:rsidTr="00546EDB">
        <w:trPr>
          <w:gridAfter w:val="1"/>
          <w:wAfter w:w="14" w:type="dxa"/>
        </w:trPr>
        <w:tc>
          <w:tcPr>
            <w:tcW w:w="1423" w:type="dxa"/>
            <w:shd w:val="clear" w:color="auto" w:fill="auto"/>
          </w:tcPr>
          <w:p w14:paraId="6C6E6D49" w14:textId="77777777" w:rsidR="007F7A85" w:rsidRPr="00546EDB" w:rsidRDefault="005C2D97">
            <w:pPr>
              <w:spacing w:after="0" w:line="240" w:lineRule="auto"/>
              <w:rPr>
                <w:rFonts w:ascii="Times New Roman" w:eastAsia="Calibri" w:hAnsi="Times New Roman" w:cs="Times New Roman"/>
              </w:rPr>
            </w:pPr>
            <w:r w:rsidRPr="00546EDB">
              <w:rPr>
                <w:rFonts w:ascii="Times New Roman" w:eastAsia="Calibri" w:hAnsi="Times New Roman" w:cs="Times New Roman"/>
              </w:rPr>
              <w:t>HELIO 251</w:t>
            </w:r>
          </w:p>
        </w:tc>
        <w:tc>
          <w:tcPr>
            <w:tcW w:w="271" w:type="dxa"/>
            <w:shd w:val="clear" w:color="auto" w:fill="auto"/>
          </w:tcPr>
          <w:p w14:paraId="63638719" w14:textId="77777777" w:rsidR="007F7A85" w:rsidRPr="00546EDB" w:rsidRDefault="007F7A85">
            <w:pPr>
              <w:spacing w:after="0" w:line="240" w:lineRule="auto"/>
              <w:rPr>
                <w:rFonts w:ascii="Times New Roman" w:eastAsia="Calibri" w:hAnsi="Times New Roman" w:cs="Times New Roman"/>
              </w:rPr>
            </w:pPr>
          </w:p>
        </w:tc>
        <w:tc>
          <w:tcPr>
            <w:tcW w:w="1343" w:type="dxa"/>
            <w:shd w:val="clear" w:color="auto" w:fill="auto"/>
          </w:tcPr>
          <w:p w14:paraId="7C42B467"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28.39b</w:t>
            </w:r>
          </w:p>
        </w:tc>
        <w:tc>
          <w:tcPr>
            <w:tcW w:w="282" w:type="dxa"/>
            <w:shd w:val="clear" w:color="auto" w:fill="auto"/>
          </w:tcPr>
          <w:p w14:paraId="260FC9F5" w14:textId="77777777" w:rsidR="007F7A85" w:rsidRPr="00546EDB" w:rsidRDefault="007F7A85">
            <w:pPr>
              <w:spacing w:after="0" w:line="240" w:lineRule="auto"/>
              <w:jc w:val="center"/>
              <w:rPr>
                <w:rFonts w:ascii="Times New Roman" w:eastAsia="Calibri" w:hAnsi="Times New Roman" w:cs="Times New Roman"/>
              </w:rPr>
            </w:pPr>
          </w:p>
        </w:tc>
        <w:tc>
          <w:tcPr>
            <w:tcW w:w="1529" w:type="dxa"/>
            <w:gridSpan w:val="2"/>
            <w:shd w:val="clear" w:color="auto" w:fill="auto"/>
          </w:tcPr>
          <w:p w14:paraId="46C37D44"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1.050d</w:t>
            </w:r>
          </w:p>
        </w:tc>
        <w:tc>
          <w:tcPr>
            <w:tcW w:w="237" w:type="dxa"/>
            <w:gridSpan w:val="2"/>
            <w:shd w:val="clear" w:color="auto" w:fill="auto"/>
          </w:tcPr>
          <w:p w14:paraId="54A97B8F" w14:textId="77777777" w:rsidR="007F7A85" w:rsidRPr="00546EDB" w:rsidRDefault="007F7A85">
            <w:pPr>
              <w:spacing w:after="0" w:line="240" w:lineRule="auto"/>
              <w:jc w:val="center"/>
              <w:rPr>
                <w:rFonts w:ascii="Times New Roman" w:eastAsia="Calibri" w:hAnsi="Times New Roman" w:cs="Times New Roman"/>
              </w:rPr>
            </w:pPr>
          </w:p>
        </w:tc>
        <w:tc>
          <w:tcPr>
            <w:tcW w:w="1232" w:type="dxa"/>
            <w:shd w:val="clear" w:color="auto" w:fill="auto"/>
          </w:tcPr>
          <w:p w14:paraId="04F5FF56"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0.060d</w:t>
            </w:r>
          </w:p>
        </w:tc>
        <w:tc>
          <w:tcPr>
            <w:tcW w:w="251" w:type="dxa"/>
            <w:shd w:val="clear" w:color="auto" w:fill="auto"/>
          </w:tcPr>
          <w:p w14:paraId="6C51264F" w14:textId="77777777" w:rsidR="007F7A85" w:rsidRPr="00546EDB" w:rsidRDefault="007F7A85">
            <w:pPr>
              <w:spacing w:after="0" w:line="240" w:lineRule="auto"/>
              <w:rPr>
                <w:rFonts w:ascii="Times New Roman" w:eastAsia="Calibri" w:hAnsi="Times New Roman" w:cs="Times New Roman"/>
              </w:rPr>
            </w:pPr>
          </w:p>
        </w:tc>
        <w:tc>
          <w:tcPr>
            <w:tcW w:w="1374" w:type="dxa"/>
            <w:gridSpan w:val="2"/>
            <w:shd w:val="clear" w:color="auto" w:fill="auto"/>
          </w:tcPr>
          <w:p w14:paraId="00379B04"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479.01a</w:t>
            </w:r>
          </w:p>
        </w:tc>
      </w:tr>
      <w:tr w:rsidR="007F7A85" w:rsidRPr="00A201B9" w14:paraId="6EFF7253" w14:textId="77777777" w:rsidTr="00546EDB">
        <w:trPr>
          <w:gridAfter w:val="1"/>
          <w:wAfter w:w="14" w:type="dxa"/>
          <w:trHeight w:val="209"/>
        </w:trPr>
        <w:tc>
          <w:tcPr>
            <w:tcW w:w="1423" w:type="dxa"/>
            <w:shd w:val="clear" w:color="auto" w:fill="auto"/>
          </w:tcPr>
          <w:p w14:paraId="4550D78D" w14:textId="77777777" w:rsidR="007F7A85" w:rsidRPr="00546EDB" w:rsidRDefault="005C2D97">
            <w:pPr>
              <w:spacing w:after="0" w:line="240" w:lineRule="auto"/>
              <w:rPr>
                <w:rFonts w:ascii="Times New Roman" w:eastAsia="Calibri" w:hAnsi="Times New Roman" w:cs="Times New Roman"/>
              </w:rPr>
            </w:pPr>
            <w:r w:rsidRPr="00546EDB">
              <w:rPr>
                <w:rFonts w:ascii="Times New Roman" w:eastAsia="Calibri" w:hAnsi="Times New Roman" w:cs="Times New Roman"/>
              </w:rPr>
              <w:t>Aguara 4</w:t>
            </w:r>
          </w:p>
        </w:tc>
        <w:tc>
          <w:tcPr>
            <w:tcW w:w="271" w:type="dxa"/>
            <w:shd w:val="clear" w:color="auto" w:fill="auto"/>
          </w:tcPr>
          <w:p w14:paraId="496A09A0" w14:textId="77777777" w:rsidR="007F7A85" w:rsidRPr="00546EDB" w:rsidRDefault="007F7A85">
            <w:pPr>
              <w:spacing w:after="0" w:line="240" w:lineRule="auto"/>
              <w:rPr>
                <w:rFonts w:ascii="Times New Roman" w:eastAsia="Calibri" w:hAnsi="Times New Roman" w:cs="Times New Roman"/>
              </w:rPr>
            </w:pPr>
          </w:p>
        </w:tc>
        <w:tc>
          <w:tcPr>
            <w:tcW w:w="1343" w:type="dxa"/>
            <w:shd w:val="clear" w:color="auto" w:fill="auto"/>
          </w:tcPr>
          <w:p w14:paraId="04000AF5"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28,68b</w:t>
            </w:r>
          </w:p>
        </w:tc>
        <w:tc>
          <w:tcPr>
            <w:tcW w:w="282" w:type="dxa"/>
            <w:shd w:val="clear" w:color="auto" w:fill="auto"/>
          </w:tcPr>
          <w:p w14:paraId="10B10597" w14:textId="77777777" w:rsidR="007F7A85" w:rsidRPr="00546EDB" w:rsidRDefault="007F7A85">
            <w:pPr>
              <w:spacing w:after="0" w:line="240" w:lineRule="auto"/>
              <w:jc w:val="center"/>
              <w:rPr>
                <w:rFonts w:ascii="Times New Roman" w:eastAsia="Calibri" w:hAnsi="Times New Roman" w:cs="Times New Roman"/>
              </w:rPr>
            </w:pPr>
          </w:p>
        </w:tc>
        <w:tc>
          <w:tcPr>
            <w:tcW w:w="1529" w:type="dxa"/>
            <w:gridSpan w:val="2"/>
            <w:shd w:val="clear" w:color="auto" w:fill="auto"/>
          </w:tcPr>
          <w:p w14:paraId="72302840"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2.867a</w:t>
            </w:r>
          </w:p>
        </w:tc>
        <w:tc>
          <w:tcPr>
            <w:tcW w:w="237" w:type="dxa"/>
            <w:gridSpan w:val="2"/>
            <w:shd w:val="clear" w:color="auto" w:fill="auto"/>
          </w:tcPr>
          <w:p w14:paraId="3C851A82" w14:textId="77777777" w:rsidR="007F7A85" w:rsidRPr="00546EDB" w:rsidRDefault="007F7A85">
            <w:pPr>
              <w:spacing w:after="0" w:line="240" w:lineRule="auto"/>
              <w:jc w:val="center"/>
              <w:rPr>
                <w:rFonts w:ascii="Times New Roman" w:eastAsia="Calibri" w:hAnsi="Times New Roman" w:cs="Times New Roman"/>
              </w:rPr>
            </w:pPr>
          </w:p>
        </w:tc>
        <w:tc>
          <w:tcPr>
            <w:tcW w:w="1232" w:type="dxa"/>
            <w:shd w:val="clear" w:color="auto" w:fill="auto"/>
          </w:tcPr>
          <w:p w14:paraId="5956BF6C"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0.240a</w:t>
            </w:r>
          </w:p>
        </w:tc>
        <w:tc>
          <w:tcPr>
            <w:tcW w:w="251" w:type="dxa"/>
            <w:shd w:val="clear" w:color="auto" w:fill="auto"/>
          </w:tcPr>
          <w:p w14:paraId="6FFA7609" w14:textId="77777777" w:rsidR="007F7A85" w:rsidRPr="00546EDB" w:rsidRDefault="007F7A85">
            <w:pPr>
              <w:spacing w:after="0" w:line="240" w:lineRule="auto"/>
              <w:rPr>
                <w:rFonts w:ascii="Times New Roman" w:eastAsia="Calibri" w:hAnsi="Times New Roman" w:cs="Times New Roman"/>
              </w:rPr>
            </w:pPr>
          </w:p>
        </w:tc>
        <w:tc>
          <w:tcPr>
            <w:tcW w:w="1374" w:type="dxa"/>
            <w:gridSpan w:val="2"/>
            <w:shd w:val="clear" w:color="auto" w:fill="auto"/>
          </w:tcPr>
          <w:p w14:paraId="768F355F"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119.80d</w:t>
            </w:r>
          </w:p>
        </w:tc>
      </w:tr>
      <w:tr w:rsidR="007F7A85" w:rsidRPr="00A201B9" w14:paraId="068ACFF7" w14:textId="77777777" w:rsidTr="00546EDB">
        <w:trPr>
          <w:gridAfter w:val="1"/>
          <w:wAfter w:w="14" w:type="dxa"/>
        </w:trPr>
        <w:tc>
          <w:tcPr>
            <w:tcW w:w="1423" w:type="dxa"/>
            <w:shd w:val="clear" w:color="auto" w:fill="auto"/>
          </w:tcPr>
          <w:p w14:paraId="58D1BAE2" w14:textId="77777777" w:rsidR="007F7A85" w:rsidRPr="00546EDB" w:rsidRDefault="005C2D97">
            <w:pPr>
              <w:spacing w:after="0" w:line="240" w:lineRule="auto"/>
              <w:rPr>
                <w:rFonts w:ascii="Times New Roman" w:eastAsia="Calibri" w:hAnsi="Times New Roman" w:cs="Times New Roman"/>
              </w:rPr>
            </w:pPr>
            <w:r w:rsidRPr="00546EDB">
              <w:rPr>
                <w:rFonts w:ascii="Times New Roman" w:eastAsia="Calibri" w:hAnsi="Times New Roman" w:cs="Times New Roman"/>
              </w:rPr>
              <w:t>Aguara 6</w:t>
            </w:r>
          </w:p>
        </w:tc>
        <w:tc>
          <w:tcPr>
            <w:tcW w:w="271" w:type="dxa"/>
            <w:shd w:val="clear" w:color="auto" w:fill="auto"/>
          </w:tcPr>
          <w:p w14:paraId="00FB5D20" w14:textId="77777777" w:rsidR="007F7A85" w:rsidRPr="00546EDB" w:rsidRDefault="007F7A85">
            <w:pPr>
              <w:spacing w:after="0" w:line="240" w:lineRule="auto"/>
              <w:rPr>
                <w:rFonts w:ascii="Times New Roman" w:eastAsia="Calibri" w:hAnsi="Times New Roman" w:cs="Times New Roman"/>
              </w:rPr>
            </w:pPr>
          </w:p>
        </w:tc>
        <w:tc>
          <w:tcPr>
            <w:tcW w:w="1343" w:type="dxa"/>
            <w:shd w:val="clear" w:color="auto" w:fill="auto"/>
          </w:tcPr>
          <w:p w14:paraId="4630531D"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31.04a</w:t>
            </w:r>
          </w:p>
        </w:tc>
        <w:tc>
          <w:tcPr>
            <w:tcW w:w="282" w:type="dxa"/>
            <w:shd w:val="clear" w:color="auto" w:fill="auto"/>
          </w:tcPr>
          <w:p w14:paraId="46F16C1B" w14:textId="77777777" w:rsidR="007F7A85" w:rsidRPr="00546EDB" w:rsidRDefault="007F7A85">
            <w:pPr>
              <w:spacing w:after="0" w:line="240" w:lineRule="auto"/>
              <w:jc w:val="center"/>
              <w:rPr>
                <w:rFonts w:ascii="Times New Roman" w:eastAsia="Calibri" w:hAnsi="Times New Roman" w:cs="Times New Roman"/>
              </w:rPr>
            </w:pPr>
          </w:p>
        </w:tc>
        <w:tc>
          <w:tcPr>
            <w:tcW w:w="1529" w:type="dxa"/>
            <w:gridSpan w:val="2"/>
            <w:shd w:val="clear" w:color="auto" w:fill="auto"/>
          </w:tcPr>
          <w:p w14:paraId="36CD34AE"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1.607c</w:t>
            </w:r>
          </w:p>
        </w:tc>
        <w:tc>
          <w:tcPr>
            <w:tcW w:w="237" w:type="dxa"/>
            <w:gridSpan w:val="2"/>
            <w:shd w:val="clear" w:color="auto" w:fill="auto"/>
          </w:tcPr>
          <w:p w14:paraId="796ACE20" w14:textId="77777777" w:rsidR="007F7A85" w:rsidRPr="00546EDB" w:rsidRDefault="007F7A85">
            <w:pPr>
              <w:spacing w:after="0" w:line="240" w:lineRule="auto"/>
              <w:jc w:val="center"/>
              <w:rPr>
                <w:rFonts w:ascii="Times New Roman" w:eastAsia="Calibri" w:hAnsi="Times New Roman" w:cs="Times New Roman"/>
              </w:rPr>
            </w:pPr>
          </w:p>
        </w:tc>
        <w:tc>
          <w:tcPr>
            <w:tcW w:w="1232" w:type="dxa"/>
            <w:shd w:val="clear" w:color="auto" w:fill="auto"/>
          </w:tcPr>
          <w:p w14:paraId="11729671"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0.100c</w:t>
            </w:r>
          </w:p>
        </w:tc>
        <w:tc>
          <w:tcPr>
            <w:tcW w:w="251" w:type="dxa"/>
            <w:shd w:val="clear" w:color="auto" w:fill="auto"/>
          </w:tcPr>
          <w:p w14:paraId="7402276B" w14:textId="77777777" w:rsidR="007F7A85" w:rsidRPr="00546EDB" w:rsidRDefault="007F7A85">
            <w:pPr>
              <w:spacing w:after="0" w:line="240" w:lineRule="auto"/>
              <w:rPr>
                <w:rFonts w:ascii="Times New Roman" w:eastAsia="Calibri" w:hAnsi="Times New Roman" w:cs="Times New Roman"/>
              </w:rPr>
            </w:pPr>
          </w:p>
        </w:tc>
        <w:tc>
          <w:tcPr>
            <w:tcW w:w="1374" w:type="dxa"/>
            <w:gridSpan w:val="2"/>
            <w:shd w:val="clear" w:color="auto" w:fill="auto"/>
          </w:tcPr>
          <w:p w14:paraId="11AF20D2"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310.99c</w:t>
            </w:r>
          </w:p>
        </w:tc>
      </w:tr>
      <w:tr w:rsidR="007F7A85" w:rsidRPr="00A201B9" w14:paraId="07256197" w14:textId="77777777" w:rsidTr="00546EDB">
        <w:trPr>
          <w:gridAfter w:val="1"/>
          <w:wAfter w:w="14" w:type="dxa"/>
        </w:trPr>
        <w:tc>
          <w:tcPr>
            <w:tcW w:w="1423" w:type="dxa"/>
            <w:shd w:val="clear" w:color="auto" w:fill="auto"/>
          </w:tcPr>
          <w:p w14:paraId="1658E8A3" w14:textId="77777777" w:rsidR="007F7A85" w:rsidRPr="00546EDB" w:rsidRDefault="005C2D97">
            <w:pPr>
              <w:spacing w:after="0" w:line="240" w:lineRule="auto"/>
              <w:rPr>
                <w:rFonts w:ascii="Times New Roman" w:eastAsia="Calibri" w:hAnsi="Times New Roman" w:cs="Times New Roman"/>
              </w:rPr>
            </w:pPr>
            <w:proofErr w:type="spellStart"/>
            <w:r w:rsidRPr="00546EDB">
              <w:rPr>
                <w:rFonts w:ascii="Times New Roman" w:eastAsia="Calibri" w:hAnsi="Times New Roman" w:cs="Times New Roman"/>
              </w:rPr>
              <w:t>Olisun</w:t>
            </w:r>
            <w:proofErr w:type="spellEnd"/>
            <w:r w:rsidRPr="00546EDB">
              <w:rPr>
                <w:rFonts w:ascii="Times New Roman" w:eastAsia="Calibri" w:hAnsi="Times New Roman" w:cs="Times New Roman"/>
              </w:rPr>
              <w:t xml:space="preserve"> 3</w:t>
            </w:r>
          </w:p>
        </w:tc>
        <w:tc>
          <w:tcPr>
            <w:tcW w:w="271" w:type="dxa"/>
            <w:shd w:val="clear" w:color="auto" w:fill="auto"/>
          </w:tcPr>
          <w:p w14:paraId="6BE167A4" w14:textId="77777777" w:rsidR="007F7A85" w:rsidRPr="00546EDB" w:rsidRDefault="007F7A85">
            <w:pPr>
              <w:spacing w:after="0" w:line="240" w:lineRule="auto"/>
              <w:rPr>
                <w:rFonts w:ascii="Times New Roman" w:eastAsia="Calibri" w:hAnsi="Times New Roman" w:cs="Times New Roman"/>
              </w:rPr>
            </w:pPr>
          </w:p>
        </w:tc>
        <w:tc>
          <w:tcPr>
            <w:tcW w:w="1343" w:type="dxa"/>
            <w:shd w:val="clear" w:color="auto" w:fill="auto"/>
          </w:tcPr>
          <w:p w14:paraId="4151E1C9"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30.88a</w:t>
            </w:r>
          </w:p>
        </w:tc>
        <w:tc>
          <w:tcPr>
            <w:tcW w:w="282" w:type="dxa"/>
            <w:shd w:val="clear" w:color="auto" w:fill="auto"/>
          </w:tcPr>
          <w:p w14:paraId="7D4FA260" w14:textId="77777777" w:rsidR="007F7A85" w:rsidRPr="00546EDB" w:rsidRDefault="007F7A85">
            <w:pPr>
              <w:spacing w:after="0" w:line="240" w:lineRule="auto"/>
              <w:jc w:val="center"/>
              <w:rPr>
                <w:rFonts w:ascii="Times New Roman" w:eastAsia="Calibri" w:hAnsi="Times New Roman" w:cs="Times New Roman"/>
              </w:rPr>
            </w:pPr>
          </w:p>
        </w:tc>
        <w:tc>
          <w:tcPr>
            <w:tcW w:w="1529" w:type="dxa"/>
            <w:gridSpan w:val="2"/>
            <w:shd w:val="clear" w:color="auto" w:fill="auto"/>
          </w:tcPr>
          <w:p w14:paraId="73152C37"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1.733c</w:t>
            </w:r>
          </w:p>
        </w:tc>
        <w:tc>
          <w:tcPr>
            <w:tcW w:w="237" w:type="dxa"/>
            <w:gridSpan w:val="2"/>
            <w:shd w:val="clear" w:color="auto" w:fill="auto"/>
          </w:tcPr>
          <w:p w14:paraId="0E4E3730" w14:textId="77777777" w:rsidR="007F7A85" w:rsidRPr="00546EDB" w:rsidRDefault="007F7A85">
            <w:pPr>
              <w:spacing w:after="0" w:line="240" w:lineRule="auto"/>
              <w:jc w:val="center"/>
              <w:rPr>
                <w:rFonts w:ascii="Times New Roman" w:eastAsia="Calibri" w:hAnsi="Times New Roman" w:cs="Times New Roman"/>
              </w:rPr>
            </w:pPr>
          </w:p>
        </w:tc>
        <w:tc>
          <w:tcPr>
            <w:tcW w:w="1232" w:type="dxa"/>
            <w:shd w:val="clear" w:color="auto" w:fill="auto"/>
          </w:tcPr>
          <w:p w14:paraId="69A7F3FE"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0.110c</w:t>
            </w:r>
          </w:p>
        </w:tc>
        <w:tc>
          <w:tcPr>
            <w:tcW w:w="251" w:type="dxa"/>
            <w:shd w:val="clear" w:color="auto" w:fill="auto"/>
          </w:tcPr>
          <w:p w14:paraId="6B484305" w14:textId="77777777" w:rsidR="007F7A85" w:rsidRPr="00546EDB" w:rsidRDefault="007F7A85">
            <w:pPr>
              <w:spacing w:after="0" w:line="240" w:lineRule="auto"/>
              <w:rPr>
                <w:rFonts w:ascii="Times New Roman" w:eastAsia="Calibri" w:hAnsi="Times New Roman" w:cs="Times New Roman"/>
              </w:rPr>
            </w:pPr>
          </w:p>
        </w:tc>
        <w:tc>
          <w:tcPr>
            <w:tcW w:w="1374" w:type="dxa"/>
            <w:gridSpan w:val="2"/>
            <w:shd w:val="clear" w:color="auto" w:fill="auto"/>
          </w:tcPr>
          <w:p w14:paraId="4E3FF84C"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284.96c</w:t>
            </w:r>
          </w:p>
        </w:tc>
      </w:tr>
      <w:tr w:rsidR="007F7A85" w:rsidRPr="00A201B9" w14:paraId="7E222346" w14:textId="77777777" w:rsidTr="00546EDB">
        <w:trPr>
          <w:gridAfter w:val="1"/>
          <w:wAfter w:w="14" w:type="dxa"/>
        </w:trPr>
        <w:tc>
          <w:tcPr>
            <w:tcW w:w="1423" w:type="dxa"/>
            <w:tcBorders>
              <w:bottom w:val="single" w:sz="4" w:space="0" w:color="000000"/>
            </w:tcBorders>
            <w:shd w:val="clear" w:color="auto" w:fill="auto"/>
          </w:tcPr>
          <w:p w14:paraId="401D9980" w14:textId="1F542B17" w:rsidR="007F7A85" w:rsidRPr="00546EDB" w:rsidRDefault="005C2D97">
            <w:pPr>
              <w:spacing w:after="0" w:line="240" w:lineRule="auto"/>
              <w:rPr>
                <w:rFonts w:ascii="Times New Roman" w:eastAsia="Calibri" w:hAnsi="Times New Roman" w:cs="Times New Roman"/>
              </w:rPr>
            </w:pPr>
            <w:r w:rsidRPr="00546EDB">
              <w:rPr>
                <w:rFonts w:ascii="Times New Roman" w:eastAsia="Calibri" w:hAnsi="Times New Roman" w:cs="Times New Roman"/>
              </w:rPr>
              <w:t>CF</w:t>
            </w:r>
            <w:r w:rsidR="004034B3">
              <w:rPr>
                <w:rFonts w:ascii="Times New Roman" w:eastAsia="Calibri" w:hAnsi="Times New Roman" w:cs="Times New Roman"/>
              </w:rPr>
              <w:t xml:space="preserve"> </w:t>
            </w:r>
            <w:r w:rsidRPr="00546EDB">
              <w:rPr>
                <w:rFonts w:ascii="Times New Roman" w:eastAsia="Calibri" w:hAnsi="Times New Roman" w:cs="Times New Roman"/>
              </w:rPr>
              <w:t>101</w:t>
            </w:r>
          </w:p>
        </w:tc>
        <w:tc>
          <w:tcPr>
            <w:tcW w:w="271" w:type="dxa"/>
            <w:tcBorders>
              <w:bottom w:val="single" w:sz="4" w:space="0" w:color="000000"/>
            </w:tcBorders>
            <w:shd w:val="clear" w:color="auto" w:fill="auto"/>
          </w:tcPr>
          <w:p w14:paraId="4A968D74" w14:textId="77777777" w:rsidR="007F7A85" w:rsidRPr="00546EDB" w:rsidRDefault="007F7A85">
            <w:pPr>
              <w:spacing w:after="0" w:line="240" w:lineRule="auto"/>
              <w:rPr>
                <w:rFonts w:ascii="Times New Roman" w:eastAsia="Calibri" w:hAnsi="Times New Roman" w:cs="Times New Roman"/>
              </w:rPr>
            </w:pPr>
          </w:p>
        </w:tc>
        <w:tc>
          <w:tcPr>
            <w:tcW w:w="1343" w:type="dxa"/>
            <w:tcBorders>
              <w:bottom w:val="single" w:sz="4" w:space="0" w:color="000000"/>
            </w:tcBorders>
            <w:shd w:val="clear" w:color="auto" w:fill="auto"/>
          </w:tcPr>
          <w:p w14:paraId="0CBD7FB3"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30.78a</w:t>
            </w:r>
          </w:p>
        </w:tc>
        <w:tc>
          <w:tcPr>
            <w:tcW w:w="282" w:type="dxa"/>
            <w:tcBorders>
              <w:bottom w:val="single" w:sz="4" w:space="0" w:color="000000"/>
            </w:tcBorders>
            <w:shd w:val="clear" w:color="auto" w:fill="auto"/>
          </w:tcPr>
          <w:p w14:paraId="5CD8A05C" w14:textId="77777777" w:rsidR="007F7A85" w:rsidRPr="00546EDB" w:rsidRDefault="007F7A85">
            <w:pPr>
              <w:spacing w:after="0" w:line="240" w:lineRule="auto"/>
              <w:jc w:val="center"/>
              <w:rPr>
                <w:rFonts w:ascii="Times New Roman" w:eastAsia="Calibri" w:hAnsi="Times New Roman" w:cs="Times New Roman"/>
              </w:rPr>
            </w:pPr>
          </w:p>
        </w:tc>
        <w:tc>
          <w:tcPr>
            <w:tcW w:w="1529" w:type="dxa"/>
            <w:gridSpan w:val="2"/>
            <w:tcBorders>
              <w:bottom w:val="single" w:sz="4" w:space="0" w:color="000000"/>
            </w:tcBorders>
            <w:shd w:val="clear" w:color="auto" w:fill="auto"/>
          </w:tcPr>
          <w:p w14:paraId="7D8CDB4F"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2.360b</w:t>
            </w:r>
          </w:p>
        </w:tc>
        <w:tc>
          <w:tcPr>
            <w:tcW w:w="237" w:type="dxa"/>
            <w:gridSpan w:val="2"/>
            <w:tcBorders>
              <w:bottom w:val="single" w:sz="4" w:space="0" w:color="000000"/>
            </w:tcBorders>
            <w:shd w:val="clear" w:color="auto" w:fill="auto"/>
          </w:tcPr>
          <w:p w14:paraId="1FC66980" w14:textId="77777777" w:rsidR="007F7A85" w:rsidRPr="00546EDB" w:rsidRDefault="007F7A85">
            <w:pPr>
              <w:spacing w:after="0" w:line="240" w:lineRule="auto"/>
              <w:jc w:val="center"/>
              <w:rPr>
                <w:rFonts w:ascii="Times New Roman" w:eastAsia="Calibri" w:hAnsi="Times New Roman" w:cs="Times New Roman"/>
              </w:rPr>
            </w:pPr>
          </w:p>
        </w:tc>
        <w:tc>
          <w:tcPr>
            <w:tcW w:w="1232" w:type="dxa"/>
            <w:tcBorders>
              <w:bottom w:val="single" w:sz="4" w:space="0" w:color="000000"/>
            </w:tcBorders>
            <w:shd w:val="clear" w:color="auto" w:fill="auto"/>
          </w:tcPr>
          <w:p w14:paraId="19CA1A76"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0.186b</w:t>
            </w:r>
          </w:p>
        </w:tc>
        <w:tc>
          <w:tcPr>
            <w:tcW w:w="251" w:type="dxa"/>
            <w:tcBorders>
              <w:bottom w:val="single" w:sz="4" w:space="0" w:color="000000"/>
            </w:tcBorders>
            <w:shd w:val="clear" w:color="auto" w:fill="auto"/>
          </w:tcPr>
          <w:p w14:paraId="7965D4DD" w14:textId="77777777" w:rsidR="007F7A85" w:rsidRPr="00546EDB" w:rsidRDefault="007F7A85">
            <w:pPr>
              <w:spacing w:after="0" w:line="240" w:lineRule="auto"/>
              <w:rPr>
                <w:rFonts w:ascii="Times New Roman" w:eastAsia="Calibri" w:hAnsi="Times New Roman" w:cs="Times New Roman"/>
              </w:rPr>
            </w:pPr>
          </w:p>
        </w:tc>
        <w:tc>
          <w:tcPr>
            <w:tcW w:w="1374" w:type="dxa"/>
            <w:gridSpan w:val="2"/>
            <w:tcBorders>
              <w:bottom w:val="single" w:sz="4" w:space="0" w:color="000000"/>
            </w:tcBorders>
            <w:shd w:val="clear" w:color="auto" w:fill="auto"/>
          </w:tcPr>
          <w:p w14:paraId="52A424BC"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167.35d</w:t>
            </w:r>
          </w:p>
        </w:tc>
      </w:tr>
      <w:tr w:rsidR="007F7A85" w:rsidRPr="00A201B9" w14:paraId="190129EB" w14:textId="77777777" w:rsidTr="00546EDB">
        <w:tc>
          <w:tcPr>
            <w:tcW w:w="1423" w:type="dxa"/>
            <w:tcBorders>
              <w:top w:val="single" w:sz="4" w:space="0" w:color="000000"/>
            </w:tcBorders>
            <w:shd w:val="clear" w:color="auto" w:fill="auto"/>
          </w:tcPr>
          <w:p w14:paraId="7EB0329B" w14:textId="77777777" w:rsidR="007F7A85" w:rsidRPr="00546EDB" w:rsidRDefault="005C2D97">
            <w:pPr>
              <w:spacing w:after="0" w:line="240" w:lineRule="auto"/>
              <w:rPr>
                <w:rFonts w:ascii="Times New Roman" w:eastAsia="Calibri" w:hAnsi="Times New Roman" w:cs="Times New Roman"/>
              </w:rPr>
            </w:pPr>
            <w:proofErr w:type="spellStart"/>
            <w:r w:rsidRPr="00546EDB">
              <w:rPr>
                <w:rFonts w:ascii="Times New Roman" w:eastAsia="Calibri" w:hAnsi="Times New Roman" w:cs="Times New Roman"/>
              </w:rPr>
              <w:t>Average</w:t>
            </w:r>
            <w:proofErr w:type="spellEnd"/>
          </w:p>
        </w:tc>
        <w:tc>
          <w:tcPr>
            <w:tcW w:w="271" w:type="dxa"/>
            <w:tcBorders>
              <w:top w:val="single" w:sz="4" w:space="0" w:color="000000"/>
            </w:tcBorders>
            <w:shd w:val="clear" w:color="auto" w:fill="auto"/>
          </w:tcPr>
          <w:p w14:paraId="48926004" w14:textId="77777777" w:rsidR="007F7A85" w:rsidRPr="00546EDB" w:rsidRDefault="007F7A85">
            <w:pPr>
              <w:spacing w:after="0" w:line="240" w:lineRule="auto"/>
              <w:rPr>
                <w:rFonts w:ascii="Times New Roman" w:eastAsia="Calibri" w:hAnsi="Times New Roman" w:cs="Times New Roman"/>
              </w:rPr>
            </w:pPr>
          </w:p>
        </w:tc>
        <w:tc>
          <w:tcPr>
            <w:tcW w:w="1343" w:type="dxa"/>
            <w:tcBorders>
              <w:top w:val="single" w:sz="4" w:space="0" w:color="000000"/>
            </w:tcBorders>
            <w:shd w:val="clear" w:color="auto" w:fill="auto"/>
          </w:tcPr>
          <w:p w14:paraId="327A4F19"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29.54*</w:t>
            </w:r>
          </w:p>
        </w:tc>
        <w:tc>
          <w:tcPr>
            <w:tcW w:w="282" w:type="dxa"/>
            <w:tcBorders>
              <w:top w:val="single" w:sz="4" w:space="0" w:color="000000"/>
            </w:tcBorders>
            <w:shd w:val="clear" w:color="auto" w:fill="auto"/>
          </w:tcPr>
          <w:p w14:paraId="19393D2A" w14:textId="77777777" w:rsidR="007F7A85" w:rsidRPr="00546EDB" w:rsidRDefault="007F7A85">
            <w:pPr>
              <w:spacing w:after="0" w:line="240" w:lineRule="auto"/>
              <w:jc w:val="center"/>
              <w:rPr>
                <w:rFonts w:ascii="Times New Roman" w:eastAsia="Calibri" w:hAnsi="Times New Roman" w:cs="Times New Roman"/>
              </w:rPr>
            </w:pPr>
          </w:p>
        </w:tc>
        <w:tc>
          <w:tcPr>
            <w:tcW w:w="1403" w:type="dxa"/>
            <w:tcBorders>
              <w:top w:val="single" w:sz="4" w:space="0" w:color="000000"/>
            </w:tcBorders>
            <w:shd w:val="clear" w:color="auto" w:fill="auto"/>
          </w:tcPr>
          <w:p w14:paraId="43EC27E2"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1.718**</w:t>
            </w:r>
          </w:p>
        </w:tc>
        <w:tc>
          <w:tcPr>
            <w:tcW w:w="272" w:type="dxa"/>
            <w:gridSpan w:val="2"/>
            <w:tcBorders>
              <w:top w:val="single" w:sz="4" w:space="0" w:color="000000"/>
            </w:tcBorders>
            <w:shd w:val="clear" w:color="auto" w:fill="auto"/>
          </w:tcPr>
          <w:p w14:paraId="55C2E8B6" w14:textId="77777777" w:rsidR="007F7A85" w:rsidRPr="00546EDB" w:rsidRDefault="007F7A85">
            <w:pPr>
              <w:spacing w:after="0" w:line="240" w:lineRule="auto"/>
              <w:jc w:val="center"/>
              <w:rPr>
                <w:rFonts w:ascii="Times New Roman" w:eastAsia="Calibri" w:hAnsi="Times New Roman" w:cs="Times New Roman"/>
              </w:rPr>
            </w:pPr>
          </w:p>
        </w:tc>
        <w:tc>
          <w:tcPr>
            <w:tcW w:w="1323" w:type="dxa"/>
            <w:gridSpan w:val="2"/>
            <w:tcBorders>
              <w:top w:val="single" w:sz="4" w:space="0" w:color="000000"/>
            </w:tcBorders>
            <w:shd w:val="clear" w:color="auto" w:fill="auto"/>
          </w:tcPr>
          <w:p w14:paraId="31665F44"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0.1195**</w:t>
            </w:r>
          </w:p>
        </w:tc>
        <w:tc>
          <w:tcPr>
            <w:tcW w:w="251" w:type="dxa"/>
            <w:tcBorders>
              <w:top w:val="single" w:sz="4" w:space="0" w:color="000000"/>
            </w:tcBorders>
            <w:shd w:val="clear" w:color="auto" w:fill="auto"/>
          </w:tcPr>
          <w:p w14:paraId="3F6182AE" w14:textId="77777777" w:rsidR="007F7A85" w:rsidRPr="00546EDB" w:rsidRDefault="007F7A85">
            <w:pPr>
              <w:spacing w:after="0" w:line="240" w:lineRule="auto"/>
              <w:rPr>
                <w:rFonts w:ascii="Times New Roman" w:eastAsia="Calibri" w:hAnsi="Times New Roman" w:cs="Times New Roman"/>
              </w:rPr>
            </w:pPr>
          </w:p>
        </w:tc>
        <w:tc>
          <w:tcPr>
            <w:tcW w:w="1152" w:type="dxa"/>
            <w:tcBorders>
              <w:top w:val="single" w:sz="4" w:space="0" w:color="000000"/>
            </w:tcBorders>
            <w:shd w:val="clear" w:color="auto" w:fill="auto"/>
          </w:tcPr>
          <w:p w14:paraId="1ADF11EC"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301.13**</w:t>
            </w:r>
          </w:p>
        </w:tc>
        <w:tc>
          <w:tcPr>
            <w:tcW w:w="236" w:type="dxa"/>
            <w:gridSpan w:val="2"/>
          </w:tcPr>
          <w:p w14:paraId="7ABF53DC" w14:textId="77777777" w:rsidR="007F7A85" w:rsidRPr="0042411D" w:rsidRDefault="007F7A85"/>
        </w:tc>
      </w:tr>
      <w:tr w:rsidR="00785466" w:rsidRPr="00A201B9" w14:paraId="2AE62913" w14:textId="77777777" w:rsidTr="00546EDB">
        <w:tc>
          <w:tcPr>
            <w:tcW w:w="1423" w:type="dxa"/>
            <w:tcBorders>
              <w:top w:val="single" w:sz="4" w:space="0" w:color="000000"/>
            </w:tcBorders>
            <w:shd w:val="clear" w:color="auto" w:fill="auto"/>
          </w:tcPr>
          <w:p w14:paraId="72D6DD3E" w14:textId="77777777" w:rsidR="00785466" w:rsidRPr="00546EDB" w:rsidRDefault="00785466">
            <w:pPr>
              <w:spacing w:after="0" w:line="240" w:lineRule="auto"/>
              <w:rPr>
                <w:rFonts w:ascii="Times New Roman" w:eastAsia="Calibri" w:hAnsi="Times New Roman" w:cs="Times New Roman"/>
              </w:rPr>
            </w:pPr>
          </w:p>
        </w:tc>
        <w:tc>
          <w:tcPr>
            <w:tcW w:w="271" w:type="dxa"/>
            <w:tcBorders>
              <w:top w:val="single" w:sz="4" w:space="0" w:color="000000"/>
            </w:tcBorders>
            <w:shd w:val="clear" w:color="auto" w:fill="auto"/>
          </w:tcPr>
          <w:p w14:paraId="37F28A10" w14:textId="77777777" w:rsidR="00785466" w:rsidRPr="00546EDB" w:rsidRDefault="00785466">
            <w:pPr>
              <w:spacing w:after="0" w:line="240" w:lineRule="auto"/>
              <w:rPr>
                <w:rFonts w:ascii="Times New Roman" w:eastAsia="Calibri" w:hAnsi="Times New Roman" w:cs="Times New Roman"/>
              </w:rPr>
            </w:pPr>
          </w:p>
        </w:tc>
        <w:tc>
          <w:tcPr>
            <w:tcW w:w="1343" w:type="dxa"/>
            <w:tcBorders>
              <w:top w:val="single" w:sz="4" w:space="0" w:color="000000"/>
            </w:tcBorders>
            <w:shd w:val="clear" w:color="auto" w:fill="auto"/>
          </w:tcPr>
          <w:p w14:paraId="6EA74913" w14:textId="77777777" w:rsidR="00785466" w:rsidRPr="00546EDB" w:rsidRDefault="00785466">
            <w:pPr>
              <w:spacing w:after="0" w:line="240" w:lineRule="auto"/>
              <w:jc w:val="center"/>
              <w:rPr>
                <w:rFonts w:ascii="Times New Roman" w:eastAsia="Calibri" w:hAnsi="Times New Roman" w:cs="Times New Roman"/>
              </w:rPr>
            </w:pPr>
          </w:p>
        </w:tc>
        <w:tc>
          <w:tcPr>
            <w:tcW w:w="282" w:type="dxa"/>
            <w:tcBorders>
              <w:top w:val="single" w:sz="4" w:space="0" w:color="000000"/>
            </w:tcBorders>
            <w:shd w:val="clear" w:color="auto" w:fill="auto"/>
          </w:tcPr>
          <w:p w14:paraId="22AB3FC3" w14:textId="77777777" w:rsidR="00785466" w:rsidRPr="00546EDB" w:rsidRDefault="00785466">
            <w:pPr>
              <w:spacing w:after="0" w:line="240" w:lineRule="auto"/>
              <w:jc w:val="center"/>
              <w:rPr>
                <w:rFonts w:ascii="Times New Roman" w:eastAsia="Calibri" w:hAnsi="Times New Roman" w:cs="Times New Roman"/>
              </w:rPr>
            </w:pPr>
          </w:p>
        </w:tc>
        <w:tc>
          <w:tcPr>
            <w:tcW w:w="1403" w:type="dxa"/>
            <w:tcBorders>
              <w:top w:val="single" w:sz="4" w:space="0" w:color="000000"/>
            </w:tcBorders>
            <w:shd w:val="clear" w:color="auto" w:fill="auto"/>
          </w:tcPr>
          <w:p w14:paraId="1EB9D802" w14:textId="77777777" w:rsidR="00785466" w:rsidRPr="00546EDB" w:rsidRDefault="00785466">
            <w:pPr>
              <w:spacing w:after="0" w:line="240" w:lineRule="auto"/>
              <w:jc w:val="center"/>
              <w:rPr>
                <w:rFonts w:ascii="Times New Roman" w:eastAsia="Calibri" w:hAnsi="Times New Roman" w:cs="Times New Roman"/>
              </w:rPr>
            </w:pPr>
          </w:p>
        </w:tc>
        <w:tc>
          <w:tcPr>
            <w:tcW w:w="272" w:type="dxa"/>
            <w:gridSpan w:val="2"/>
            <w:tcBorders>
              <w:top w:val="single" w:sz="4" w:space="0" w:color="000000"/>
            </w:tcBorders>
            <w:shd w:val="clear" w:color="auto" w:fill="auto"/>
          </w:tcPr>
          <w:p w14:paraId="5AA09918" w14:textId="77777777" w:rsidR="00785466" w:rsidRPr="00546EDB" w:rsidRDefault="00785466">
            <w:pPr>
              <w:spacing w:after="0" w:line="240" w:lineRule="auto"/>
              <w:jc w:val="center"/>
              <w:rPr>
                <w:rFonts w:ascii="Times New Roman" w:eastAsia="Calibri" w:hAnsi="Times New Roman" w:cs="Times New Roman"/>
              </w:rPr>
            </w:pPr>
          </w:p>
        </w:tc>
        <w:tc>
          <w:tcPr>
            <w:tcW w:w="1323" w:type="dxa"/>
            <w:gridSpan w:val="2"/>
            <w:tcBorders>
              <w:top w:val="single" w:sz="4" w:space="0" w:color="000000"/>
            </w:tcBorders>
            <w:shd w:val="clear" w:color="auto" w:fill="auto"/>
          </w:tcPr>
          <w:p w14:paraId="5E1E1BC9" w14:textId="77777777" w:rsidR="00785466" w:rsidRPr="00546EDB" w:rsidRDefault="00785466">
            <w:pPr>
              <w:spacing w:after="0" w:line="240" w:lineRule="auto"/>
              <w:jc w:val="center"/>
              <w:rPr>
                <w:rFonts w:ascii="Times New Roman" w:eastAsia="Calibri" w:hAnsi="Times New Roman" w:cs="Times New Roman"/>
              </w:rPr>
            </w:pPr>
          </w:p>
        </w:tc>
        <w:tc>
          <w:tcPr>
            <w:tcW w:w="251" w:type="dxa"/>
            <w:tcBorders>
              <w:top w:val="single" w:sz="4" w:space="0" w:color="000000"/>
            </w:tcBorders>
            <w:shd w:val="clear" w:color="auto" w:fill="auto"/>
          </w:tcPr>
          <w:p w14:paraId="441CE7B4" w14:textId="77777777" w:rsidR="00785466" w:rsidRPr="00546EDB" w:rsidRDefault="00785466">
            <w:pPr>
              <w:spacing w:after="0" w:line="240" w:lineRule="auto"/>
              <w:rPr>
                <w:rFonts w:ascii="Times New Roman" w:eastAsia="Calibri" w:hAnsi="Times New Roman" w:cs="Times New Roman"/>
              </w:rPr>
            </w:pPr>
          </w:p>
        </w:tc>
        <w:tc>
          <w:tcPr>
            <w:tcW w:w="1152" w:type="dxa"/>
            <w:tcBorders>
              <w:top w:val="single" w:sz="4" w:space="0" w:color="000000"/>
            </w:tcBorders>
            <w:shd w:val="clear" w:color="auto" w:fill="auto"/>
          </w:tcPr>
          <w:p w14:paraId="23F1BDA2" w14:textId="77777777" w:rsidR="00785466" w:rsidRPr="00546EDB" w:rsidRDefault="00785466">
            <w:pPr>
              <w:spacing w:after="0" w:line="240" w:lineRule="auto"/>
              <w:jc w:val="center"/>
              <w:rPr>
                <w:rFonts w:ascii="Times New Roman" w:eastAsia="Calibri" w:hAnsi="Times New Roman" w:cs="Times New Roman"/>
              </w:rPr>
            </w:pPr>
          </w:p>
        </w:tc>
        <w:tc>
          <w:tcPr>
            <w:tcW w:w="236" w:type="dxa"/>
            <w:gridSpan w:val="2"/>
          </w:tcPr>
          <w:p w14:paraId="0C04B025" w14:textId="77777777" w:rsidR="00785466" w:rsidRPr="0042411D" w:rsidRDefault="00785466"/>
        </w:tc>
      </w:tr>
      <w:tr w:rsidR="007F7A85" w:rsidRPr="00A201B9" w14:paraId="6816C9AB" w14:textId="77777777" w:rsidTr="00546EDB">
        <w:tc>
          <w:tcPr>
            <w:tcW w:w="1423" w:type="dxa"/>
            <w:tcBorders>
              <w:bottom w:val="single" w:sz="4" w:space="0" w:color="000000"/>
            </w:tcBorders>
            <w:shd w:val="clear" w:color="auto" w:fill="auto"/>
          </w:tcPr>
          <w:p w14:paraId="5CB1CDBF" w14:textId="77777777" w:rsidR="007F7A85" w:rsidRPr="00546EDB" w:rsidRDefault="005C2D97">
            <w:pPr>
              <w:spacing w:after="0" w:line="240" w:lineRule="auto"/>
              <w:rPr>
                <w:rFonts w:ascii="Times New Roman" w:eastAsia="Calibri" w:hAnsi="Times New Roman" w:cs="Times New Roman"/>
              </w:rPr>
            </w:pPr>
            <w:r w:rsidRPr="00546EDB">
              <w:rPr>
                <w:rFonts w:ascii="Times New Roman" w:eastAsia="Calibri" w:hAnsi="Times New Roman" w:cs="Times New Roman"/>
              </w:rPr>
              <w:t>CV (%)</w:t>
            </w:r>
          </w:p>
        </w:tc>
        <w:tc>
          <w:tcPr>
            <w:tcW w:w="271" w:type="dxa"/>
            <w:tcBorders>
              <w:bottom w:val="single" w:sz="4" w:space="0" w:color="000000"/>
            </w:tcBorders>
            <w:shd w:val="clear" w:color="auto" w:fill="auto"/>
          </w:tcPr>
          <w:p w14:paraId="2C2F0D20" w14:textId="77777777" w:rsidR="007F7A85" w:rsidRPr="00546EDB" w:rsidRDefault="007F7A85">
            <w:pPr>
              <w:spacing w:after="0" w:line="240" w:lineRule="auto"/>
              <w:rPr>
                <w:rFonts w:ascii="Times New Roman" w:eastAsia="Calibri" w:hAnsi="Times New Roman" w:cs="Times New Roman"/>
              </w:rPr>
            </w:pPr>
          </w:p>
        </w:tc>
        <w:tc>
          <w:tcPr>
            <w:tcW w:w="1343" w:type="dxa"/>
            <w:tcBorders>
              <w:bottom w:val="single" w:sz="4" w:space="0" w:color="000000"/>
            </w:tcBorders>
            <w:shd w:val="clear" w:color="auto" w:fill="auto"/>
          </w:tcPr>
          <w:p w14:paraId="24175E51"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6.12</w:t>
            </w:r>
          </w:p>
        </w:tc>
        <w:tc>
          <w:tcPr>
            <w:tcW w:w="282" w:type="dxa"/>
            <w:tcBorders>
              <w:bottom w:val="single" w:sz="4" w:space="0" w:color="000000"/>
            </w:tcBorders>
            <w:shd w:val="clear" w:color="auto" w:fill="auto"/>
          </w:tcPr>
          <w:p w14:paraId="2F8A0D2A" w14:textId="77777777" w:rsidR="007F7A85" w:rsidRPr="00546EDB" w:rsidRDefault="007F7A85">
            <w:pPr>
              <w:spacing w:after="0" w:line="240" w:lineRule="auto"/>
              <w:jc w:val="center"/>
              <w:rPr>
                <w:rFonts w:ascii="Times New Roman" w:eastAsia="Calibri" w:hAnsi="Times New Roman" w:cs="Times New Roman"/>
              </w:rPr>
            </w:pPr>
          </w:p>
        </w:tc>
        <w:tc>
          <w:tcPr>
            <w:tcW w:w="1403" w:type="dxa"/>
            <w:tcBorders>
              <w:bottom w:val="single" w:sz="4" w:space="0" w:color="000000"/>
            </w:tcBorders>
            <w:shd w:val="clear" w:color="auto" w:fill="auto"/>
          </w:tcPr>
          <w:p w14:paraId="5E27BF86"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12.03</w:t>
            </w:r>
          </w:p>
        </w:tc>
        <w:tc>
          <w:tcPr>
            <w:tcW w:w="272" w:type="dxa"/>
            <w:gridSpan w:val="2"/>
            <w:tcBorders>
              <w:bottom w:val="single" w:sz="4" w:space="0" w:color="000000"/>
            </w:tcBorders>
            <w:shd w:val="clear" w:color="auto" w:fill="auto"/>
          </w:tcPr>
          <w:p w14:paraId="35EB6B85" w14:textId="77777777" w:rsidR="007F7A85" w:rsidRPr="00546EDB" w:rsidRDefault="007F7A85">
            <w:pPr>
              <w:spacing w:after="0" w:line="240" w:lineRule="auto"/>
              <w:jc w:val="center"/>
              <w:rPr>
                <w:rFonts w:ascii="Times New Roman" w:eastAsia="Calibri" w:hAnsi="Times New Roman" w:cs="Times New Roman"/>
              </w:rPr>
            </w:pPr>
          </w:p>
        </w:tc>
        <w:tc>
          <w:tcPr>
            <w:tcW w:w="1323" w:type="dxa"/>
            <w:gridSpan w:val="2"/>
            <w:tcBorders>
              <w:bottom w:val="single" w:sz="4" w:space="0" w:color="000000"/>
            </w:tcBorders>
            <w:shd w:val="clear" w:color="auto" w:fill="auto"/>
          </w:tcPr>
          <w:p w14:paraId="2388A01D"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15.03</w:t>
            </w:r>
          </w:p>
        </w:tc>
        <w:tc>
          <w:tcPr>
            <w:tcW w:w="251" w:type="dxa"/>
            <w:tcBorders>
              <w:bottom w:val="single" w:sz="4" w:space="0" w:color="000000"/>
            </w:tcBorders>
            <w:shd w:val="clear" w:color="auto" w:fill="auto"/>
          </w:tcPr>
          <w:p w14:paraId="4B73475C" w14:textId="77777777" w:rsidR="007F7A85" w:rsidRPr="00546EDB" w:rsidRDefault="007F7A85">
            <w:pPr>
              <w:spacing w:after="0" w:line="240" w:lineRule="auto"/>
              <w:rPr>
                <w:rFonts w:ascii="Times New Roman" w:eastAsia="Calibri" w:hAnsi="Times New Roman" w:cs="Times New Roman"/>
              </w:rPr>
            </w:pPr>
          </w:p>
        </w:tc>
        <w:tc>
          <w:tcPr>
            <w:tcW w:w="1152" w:type="dxa"/>
            <w:tcBorders>
              <w:bottom w:val="single" w:sz="4" w:space="0" w:color="000000"/>
            </w:tcBorders>
            <w:shd w:val="clear" w:color="auto" w:fill="auto"/>
          </w:tcPr>
          <w:p w14:paraId="2085718F" w14:textId="77777777" w:rsidR="007F7A85" w:rsidRPr="00546EDB" w:rsidRDefault="005C2D97">
            <w:pPr>
              <w:spacing w:after="0" w:line="240" w:lineRule="auto"/>
              <w:jc w:val="center"/>
              <w:rPr>
                <w:rFonts w:ascii="Times New Roman" w:eastAsia="Calibri" w:hAnsi="Times New Roman" w:cs="Times New Roman"/>
              </w:rPr>
            </w:pPr>
            <w:r w:rsidRPr="00546EDB">
              <w:rPr>
                <w:rFonts w:ascii="Times New Roman" w:eastAsia="Calibri" w:hAnsi="Times New Roman" w:cs="Times New Roman"/>
              </w:rPr>
              <w:t>15.05</w:t>
            </w:r>
          </w:p>
        </w:tc>
        <w:tc>
          <w:tcPr>
            <w:tcW w:w="236" w:type="dxa"/>
            <w:gridSpan w:val="2"/>
          </w:tcPr>
          <w:p w14:paraId="3A624C52" w14:textId="77777777" w:rsidR="007F7A85" w:rsidRPr="0042411D" w:rsidRDefault="007F7A85"/>
        </w:tc>
      </w:tr>
    </w:tbl>
    <w:p w14:paraId="32254CA2" w14:textId="77777777" w:rsidR="007F7A85" w:rsidRPr="00546EDB" w:rsidRDefault="007F7A85">
      <w:pPr>
        <w:spacing w:after="0" w:line="240" w:lineRule="auto"/>
        <w:rPr>
          <w:rFonts w:ascii="Times New Roman" w:hAnsi="Times New Roman" w:cs="Times New Roman"/>
          <w:lang w:val="en-US"/>
        </w:rPr>
      </w:pPr>
    </w:p>
    <w:p w14:paraId="5BF9BCEA" w14:textId="77777777" w:rsidR="007F7A85" w:rsidRPr="00546EDB" w:rsidRDefault="007F7A85">
      <w:pPr>
        <w:spacing w:after="0" w:line="240" w:lineRule="auto"/>
        <w:rPr>
          <w:rFonts w:ascii="Times New Roman" w:hAnsi="Times New Roman" w:cs="Times New Roman"/>
          <w:lang w:val="en-US"/>
        </w:rPr>
      </w:pPr>
    </w:p>
    <w:p w14:paraId="16D14396" w14:textId="77777777" w:rsidR="007F7A85" w:rsidRPr="00546EDB" w:rsidRDefault="007F7A85">
      <w:pPr>
        <w:spacing w:after="0" w:line="240" w:lineRule="auto"/>
        <w:rPr>
          <w:rFonts w:ascii="Times New Roman" w:hAnsi="Times New Roman" w:cs="Times New Roman"/>
          <w:lang w:val="en-US"/>
        </w:rPr>
      </w:pPr>
    </w:p>
    <w:p w14:paraId="751A9E84" w14:textId="77777777" w:rsidR="007F7A85" w:rsidRPr="00546EDB" w:rsidRDefault="007F7A85">
      <w:pPr>
        <w:spacing w:after="0" w:line="240" w:lineRule="auto"/>
        <w:rPr>
          <w:rFonts w:ascii="Times New Roman" w:hAnsi="Times New Roman" w:cs="Times New Roman"/>
          <w:lang w:val="en-US"/>
        </w:rPr>
      </w:pPr>
    </w:p>
    <w:p w14:paraId="194023AB" w14:textId="77777777" w:rsidR="007F7A85" w:rsidRPr="00546EDB" w:rsidRDefault="007F7A85">
      <w:pPr>
        <w:spacing w:after="0" w:line="240" w:lineRule="auto"/>
        <w:rPr>
          <w:rFonts w:ascii="Times New Roman" w:hAnsi="Times New Roman" w:cs="Times New Roman"/>
          <w:lang w:val="en-US"/>
        </w:rPr>
      </w:pPr>
    </w:p>
    <w:p w14:paraId="4CA51862" w14:textId="77777777" w:rsidR="007F7A85" w:rsidRPr="00546EDB" w:rsidRDefault="007F7A85">
      <w:pPr>
        <w:spacing w:after="0" w:line="240" w:lineRule="auto"/>
        <w:rPr>
          <w:rFonts w:ascii="Times New Roman" w:hAnsi="Times New Roman" w:cs="Times New Roman"/>
          <w:lang w:val="en-US"/>
        </w:rPr>
      </w:pPr>
    </w:p>
    <w:p w14:paraId="74A54974" w14:textId="77777777" w:rsidR="007F7A85" w:rsidRPr="00546EDB" w:rsidRDefault="007F7A85">
      <w:pPr>
        <w:spacing w:after="0" w:line="240" w:lineRule="auto"/>
        <w:rPr>
          <w:rFonts w:ascii="Times New Roman" w:hAnsi="Times New Roman" w:cs="Times New Roman"/>
          <w:lang w:val="en-US"/>
        </w:rPr>
      </w:pPr>
    </w:p>
    <w:p w14:paraId="03FFEFE4" w14:textId="77777777" w:rsidR="007F7A85" w:rsidRPr="00546EDB" w:rsidRDefault="007F7A85">
      <w:pPr>
        <w:spacing w:after="0" w:line="240" w:lineRule="auto"/>
        <w:rPr>
          <w:rFonts w:ascii="Times New Roman" w:hAnsi="Times New Roman" w:cs="Times New Roman"/>
          <w:lang w:val="en-US"/>
        </w:rPr>
      </w:pPr>
    </w:p>
    <w:p w14:paraId="0CA29DFA" w14:textId="77777777" w:rsidR="007F7A85" w:rsidRPr="00546EDB" w:rsidRDefault="007F7A85">
      <w:pPr>
        <w:spacing w:after="0" w:line="240" w:lineRule="auto"/>
        <w:rPr>
          <w:rFonts w:ascii="Times New Roman" w:hAnsi="Times New Roman" w:cs="Times New Roman"/>
          <w:lang w:val="en-US"/>
        </w:rPr>
      </w:pPr>
    </w:p>
    <w:p w14:paraId="5593305F" w14:textId="77777777" w:rsidR="007F7A85" w:rsidRPr="00546EDB" w:rsidRDefault="007F7A85">
      <w:pPr>
        <w:spacing w:after="0" w:line="240" w:lineRule="auto"/>
        <w:rPr>
          <w:rFonts w:ascii="Times New Roman" w:hAnsi="Times New Roman" w:cs="Times New Roman"/>
          <w:lang w:val="en-US"/>
        </w:rPr>
      </w:pPr>
    </w:p>
    <w:p w14:paraId="0AB3A154" w14:textId="77777777" w:rsidR="007F7A85" w:rsidRPr="00546EDB" w:rsidRDefault="007F7A85">
      <w:pPr>
        <w:spacing w:after="0" w:line="240" w:lineRule="auto"/>
        <w:rPr>
          <w:rFonts w:ascii="Times New Roman" w:hAnsi="Times New Roman" w:cs="Times New Roman"/>
          <w:lang w:val="en-US"/>
        </w:rPr>
      </w:pPr>
    </w:p>
    <w:p w14:paraId="2840CDD0" w14:textId="77777777" w:rsidR="007F7A85" w:rsidRPr="00546EDB" w:rsidRDefault="007F7A85">
      <w:pPr>
        <w:spacing w:after="0" w:line="240" w:lineRule="auto"/>
        <w:rPr>
          <w:rFonts w:ascii="Times New Roman" w:hAnsi="Times New Roman" w:cs="Times New Roman"/>
          <w:lang w:val="en-US"/>
        </w:rPr>
      </w:pPr>
    </w:p>
    <w:p w14:paraId="5924642D" w14:textId="77777777" w:rsidR="007F7A85" w:rsidRPr="00546EDB" w:rsidRDefault="007F7A85">
      <w:pPr>
        <w:spacing w:after="0" w:line="240" w:lineRule="auto"/>
        <w:rPr>
          <w:rFonts w:ascii="Times New Roman" w:hAnsi="Times New Roman" w:cs="Times New Roman"/>
          <w:lang w:val="en-US"/>
        </w:rPr>
      </w:pPr>
    </w:p>
    <w:p w14:paraId="6423F45A" w14:textId="77777777" w:rsidR="007F7A85" w:rsidRPr="00546EDB" w:rsidRDefault="007F7A85">
      <w:pPr>
        <w:spacing w:after="0" w:line="240" w:lineRule="auto"/>
        <w:rPr>
          <w:rFonts w:ascii="Times New Roman" w:hAnsi="Times New Roman" w:cs="Times New Roman"/>
          <w:lang w:val="en-US"/>
        </w:rPr>
      </w:pPr>
    </w:p>
    <w:p w14:paraId="5F40357F" w14:textId="77777777" w:rsidR="00785466" w:rsidRPr="00546EDB" w:rsidRDefault="00785466">
      <w:pPr>
        <w:spacing w:after="0" w:line="240" w:lineRule="auto"/>
        <w:rPr>
          <w:rFonts w:ascii="Times New Roman" w:hAnsi="Times New Roman" w:cs="Times New Roman"/>
          <w:lang w:val="en-US"/>
        </w:rPr>
      </w:pPr>
    </w:p>
    <w:p w14:paraId="51C18058" w14:textId="77777777" w:rsidR="00785466" w:rsidRPr="00546EDB" w:rsidRDefault="00785466">
      <w:pPr>
        <w:spacing w:after="0" w:line="240" w:lineRule="auto"/>
        <w:rPr>
          <w:rFonts w:ascii="Times New Roman" w:hAnsi="Times New Roman" w:cs="Times New Roman"/>
          <w:lang w:val="en-US"/>
        </w:rPr>
      </w:pPr>
    </w:p>
    <w:p w14:paraId="23436024" w14:textId="77777777" w:rsidR="00785466" w:rsidRPr="00546EDB" w:rsidRDefault="00785466">
      <w:pPr>
        <w:spacing w:after="0" w:line="240" w:lineRule="auto"/>
        <w:rPr>
          <w:rFonts w:ascii="Times New Roman" w:hAnsi="Times New Roman" w:cs="Times New Roman"/>
          <w:lang w:val="en-US"/>
        </w:rPr>
      </w:pPr>
    </w:p>
    <w:p w14:paraId="1CB0FA02" w14:textId="77777777" w:rsidR="00785466" w:rsidRPr="00546EDB" w:rsidRDefault="00785466">
      <w:pPr>
        <w:spacing w:after="0" w:line="240" w:lineRule="auto"/>
        <w:rPr>
          <w:rFonts w:ascii="Times New Roman" w:hAnsi="Times New Roman" w:cs="Times New Roman"/>
          <w:lang w:val="en-US"/>
        </w:rPr>
      </w:pPr>
    </w:p>
    <w:p w14:paraId="500A92BF" w14:textId="77777777" w:rsidR="00785466" w:rsidRPr="00546EDB" w:rsidRDefault="00785466">
      <w:pPr>
        <w:spacing w:after="0" w:line="240" w:lineRule="auto"/>
        <w:rPr>
          <w:rFonts w:ascii="Times New Roman" w:hAnsi="Times New Roman" w:cs="Times New Roman"/>
          <w:lang w:val="en-US"/>
        </w:rPr>
      </w:pPr>
    </w:p>
    <w:p w14:paraId="03FC2D6E" w14:textId="77777777" w:rsidR="00785466" w:rsidRPr="00546EDB" w:rsidRDefault="00785466">
      <w:pPr>
        <w:spacing w:after="0" w:line="240" w:lineRule="auto"/>
        <w:rPr>
          <w:rFonts w:ascii="Times New Roman" w:hAnsi="Times New Roman" w:cs="Times New Roman"/>
          <w:lang w:val="en-US"/>
        </w:rPr>
      </w:pPr>
    </w:p>
    <w:p w14:paraId="1356E3E7" w14:textId="77777777" w:rsidR="00785466" w:rsidRPr="00546EDB" w:rsidRDefault="00785466">
      <w:pPr>
        <w:spacing w:after="0" w:line="240" w:lineRule="auto"/>
        <w:rPr>
          <w:rFonts w:ascii="Times New Roman" w:hAnsi="Times New Roman" w:cs="Times New Roman"/>
          <w:lang w:val="en-US"/>
        </w:rPr>
      </w:pPr>
    </w:p>
    <w:p w14:paraId="358B3FCA" w14:textId="67C14B64" w:rsidR="00785466" w:rsidRPr="00546EDB" w:rsidRDefault="005C2D97" w:rsidP="00546EDB">
      <w:pPr>
        <w:spacing w:before="120" w:after="0" w:line="480" w:lineRule="auto"/>
        <w:jc w:val="both"/>
        <w:rPr>
          <w:rFonts w:ascii="Times New Roman" w:hAnsi="Times New Roman"/>
          <w:sz w:val="24"/>
          <w:szCs w:val="24"/>
          <w:highlight w:val="yellow"/>
          <w:lang w:val="en-US"/>
        </w:rPr>
      </w:pPr>
      <w:r w:rsidRPr="00546EDB">
        <w:rPr>
          <w:rFonts w:ascii="Times New Roman" w:hAnsi="Times New Roman" w:cs="Times New Roman"/>
          <w:vertAlign w:val="superscript"/>
          <w:lang w:val="en-US"/>
        </w:rPr>
        <w:t>(1)</w:t>
      </w:r>
      <w:r w:rsidRPr="00546EDB">
        <w:rPr>
          <w:rFonts w:ascii="Times New Roman" w:hAnsi="Times New Roman" w:cs="Times New Roman"/>
          <w:lang w:val="en-US"/>
        </w:rPr>
        <w:t>Means followed by equal letters do not differ by Scott-knot</w:t>
      </w:r>
      <w:r w:rsidR="0079381B">
        <w:rPr>
          <w:rFonts w:ascii="Times New Roman" w:hAnsi="Times New Roman" w:cs="Times New Roman"/>
          <w:sz w:val="24"/>
          <w:szCs w:val="24"/>
          <w:lang w:val="en-US"/>
        </w:rPr>
        <w:t>’</w:t>
      </w:r>
      <w:r w:rsidR="0079381B" w:rsidRPr="00546EDB">
        <w:rPr>
          <w:rFonts w:ascii="Times New Roman" w:hAnsi="Times New Roman" w:cs="Times New Roman"/>
          <w:sz w:val="24"/>
          <w:szCs w:val="24"/>
          <w:lang w:val="en-US"/>
        </w:rPr>
        <w:t>s</w:t>
      </w:r>
      <w:r w:rsidRPr="00546EDB">
        <w:rPr>
          <w:rFonts w:ascii="Times New Roman" w:hAnsi="Times New Roman" w:cs="Times New Roman"/>
          <w:lang w:val="en-US"/>
        </w:rPr>
        <w:t xml:space="preserve"> test at 5% probability. * and</w:t>
      </w:r>
      <w:r w:rsidR="0079381B">
        <w:rPr>
          <w:rFonts w:ascii="Times New Roman" w:hAnsi="Times New Roman" w:cs="Times New Roman"/>
          <w:lang w:val="en-US"/>
        </w:rPr>
        <w:t xml:space="preserve"> **</w:t>
      </w:r>
      <w:r w:rsidR="00AF550B">
        <w:rPr>
          <w:rFonts w:ascii="Times New Roman" w:hAnsi="Times New Roman" w:cs="Times New Roman"/>
          <w:lang w:val="en-US"/>
        </w:rPr>
        <w:t>S</w:t>
      </w:r>
      <w:r w:rsidRPr="00546EDB">
        <w:rPr>
          <w:rFonts w:ascii="Times New Roman" w:hAnsi="Times New Roman" w:cs="Times New Roman"/>
          <w:lang w:val="en-US"/>
        </w:rPr>
        <w:t xml:space="preserve">ignificant </w:t>
      </w:r>
      <w:r w:rsidR="00AF550B">
        <w:rPr>
          <w:rFonts w:ascii="Times New Roman" w:hAnsi="Times New Roman" w:cs="Times New Roman"/>
          <w:lang w:val="en-US"/>
        </w:rPr>
        <w:t xml:space="preserve">by the </w:t>
      </w:r>
      <w:r w:rsidR="00AF550B" w:rsidRPr="008B3DDD">
        <w:rPr>
          <w:rFonts w:ascii="Times New Roman" w:hAnsi="Times New Roman" w:cs="Times New Roman"/>
          <w:lang w:val="en-US"/>
        </w:rPr>
        <w:t>F</w:t>
      </w:r>
      <w:r w:rsidR="00AF550B">
        <w:rPr>
          <w:rFonts w:ascii="Times New Roman" w:hAnsi="Times New Roman" w:cs="Times New Roman"/>
          <w:lang w:val="en-US"/>
        </w:rPr>
        <w:t>-</w:t>
      </w:r>
      <w:r w:rsidR="00AF550B" w:rsidRPr="008B3DDD">
        <w:rPr>
          <w:rFonts w:ascii="Times New Roman" w:hAnsi="Times New Roman" w:cs="Times New Roman"/>
          <w:lang w:val="en-US"/>
        </w:rPr>
        <w:t xml:space="preserve"> test</w:t>
      </w:r>
      <w:r w:rsidR="00AF550B">
        <w:rPr>
          <w:rFonts w:ascii="Times New Roman" w:hAnsi="Times New Roman" w:cs="Times New Roman"/>
          <w:lang w:val="en-US"/>
        </w:rPr>
        <w:t>,</w:t>
      </w:r>
      <w:r w:rsidR="00AF550B" w:rsidRPr="00DA26E8">
        <w:rPr>
          <w:rFonts w:ascii="Times New Roman" w:hAnsi="Times New Roman" w:cs="Times New Roman"/>
          <w:lang w:val="en-US"/>
        </w:rPr>
        <w:t xml:space="preserve"> </w:t>
      </w:r>
      <w:r w:rsidRPr="00546EDB">
        <w:rPr>
          <w:rFonts w:ascii="Times New Roman" w:hAnsi="Times New Roman" w:cs="Times New Roman"/>
          <w:lang w:val="en-US"/>
        </w:rPr>
        <w:t>at 5% and 1%</w:t>
      </w:r>
      <w:r w:rsidR="00AF550B">
        <w:rPr>
          <w:rFonts w:ascii="Times New Roman" w:hAnsi="Times New Roman" w:cs="Times New Roman"/>
          <w:lang w:val="en-US"/>
        </w:rPr>
        <w:t xml:space="preserve"> </w:t>
      </w:r>
      <w:r w:rsidRPr="00546EDB">
        <w:rPr>
          <w:rFonts w:ascii="Times New Roman" w:hAnsi="Times New Roman" w:cs="Times New Roman"/>
          <w:lang w:val="en-US"/>
        </w:rPr>
        <w:t>probability</w:t>
      </w:r>
      <w:r w:rsidR="00AF550B">
        <w:rPr>
          <w:rFonts w:ascii="Times New Roman" w:hAnsi="Times New Roman" w:cs="Times New Roman"/>
          <w:lang w:val="en-US"/>
        </w:rPr>
        <w:t>, respectively</w:t>
      </w:r>
      <w:r w:rsidRPr="00546EDB">
        <w:rPr>
          <w:rFonts w:ascii="Times New Roman" w:hAnsi="Times New Roman" w:cs="Times New Roman"/>
          <w:lang w:val="en-US"/>
        </w:rPr>
        <w:t>.</w:t>
      </w:r>
    </w:p>
    <w:sectPr w:rsidR="00785466" w:rsidRPr="00546EDB" w:rsidSect="00546EDB">
      <w:pgSz w:w="11906" w:h="16838" w:code="9"/>
      <w:pgMar w:top="1418" w:right="1418" w:bottom="1418" w:left="1418" w:header="720" w:footer="720" w:gutter="0"/>
      <w:lnNumType w:countBy="1" w:distance="567" w:restart="continuous"/>
      <w:cols w:space="720"/>
      <w:formProt w:val="0"/>
      <w:titlePg/>
      <w:docGrid w:linePitch="360" w:charSpace="409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DLAC" w:date="2020-04-27T17:15:00Z" w:initials="DLAC">
    <w:p w14:paraId="428B6899" w14:textId="31221763" w:rsidR="0079381B" w:rsidRDefault="0079381B">
      <w:pPr>
        <w:pStyle w:val="Textodecomentrio"/>
      </w:pPr>
      <w:bookmarkStart w:id="1" w:name="_GoBack"/>
      <w:bookmarkEnd w:id="1"/>
      <w:r>
        <w:rPr>
          <w:rStyle w:val="Refdecomentrio"/>
        </w:rPr>
        <w:annotationRef/>
      </w:r>
      <w:r>
        <w:t xml:space="preserve">COEDITOR – </w:t>
      </w:r>
    </w:p>
    <w:p w14:paraId="46D3B51B" w14:textId="59360BEA" w:rsidR="0079381B" w:rsidRDefault="0079381B">
      <w:pPr>
        <w:pStyle w:val="Textodecomentrio"/>
      </w:pPr>
      <w:r>
        <w:t>POR FAVOR, CONFIRMAR SE NOME DO SOLO EM INGLÊS ESTÁ CORRETO...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6D3B51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6D3B51B" w16cid:durableId="227680A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B56907" w14:textId="77777777" w:rsidR="00D04F79" w:rsidRDefault="00D04F79">
      <w:pPr>
        <w:spacing w:after="0" w:line="240" w:lineRule="auto"/>
      </w:pPr>
      <w:r>
        <w:separator/>
      </w:r>
    </w:p>
  </w:endnote>
  <w:endnote w:type="continuationSeparator" w:id="0">
    <w:p w14:paraId="362033A8" w14:textId="77777777" w:rsidR="00D04F79" w:rsidRDefault="00D04F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00000003" w:usb1="00000000" w:usb2="00000000" w:usb3="00000000" w:csb0="00000001" w:csb1="00000000"/>
  </w:font>
  <w:font w:name="Liberation Sans">
    <w:altName w:val="Arial"/>
    <w:charset w:val="00"/>
    <w:family w:val="roman"/>
    <w:pitch w:val="variable"/>
  </w:font>
  <w:font w:name="Microsoft YaHei">
    <w:panose1 w:val="020B0503020204020204"/>
    <w:charset w:val="86"/>
    <w:family w:val="swiss"/>
    <w:pitch w:val="variable"/>
    <w:sig w:usb0="A0000287" w:usb1="28CF3C52" w:usb2="00000016" w:usb3="00000000" w:csb0="0004001F" w:csb1="00000000"/>
  </w:font>
  <w:font w:name="Helvetica">
    <w:panose1 w:val="020B0604020202020204"/>
    <w:charset w:val="00"/>
    <w:family w:val="swiss"/>
    <w:notTrueType/>
    <w:pitch w:val="variable"/>
    <w:sig w:usb0="00000003" w:usb1="00000000" w:usb2="00000000" w:usb3="00000000" w:csb0="00000001" w:csb1="00000000"/>
  </w:font>
  <w:font w:name="AdvTimes">
    <w:panose1 w:val="00000000000000000000"/>
    <w:charset w:val="00"/>
    <w:family w:val="roman"/>
    <w:notTrueType/>
    <w:pitch w:val="default"/>
  </w:font>
  <w:font w:name="TimesNewRomanPS-BoldMT">
    <w:altName w:val="Times New Roman"/>
    <w:charset w:val="00"/>
    <w:family w:val="roman"/>
    <w:pitch w:val="variable"/>
  </w:font>
  <w:font w:name="TimesNewRomanPSMT">
    <w:panose1 w:val="00000000000000000000"/>
    <w:charset w:val="00"/>
    <w:family w:val="roman"/>
    <w:notTrueType/>
    <w:pitch w:val="default"/>
  </w:font>
  <w:font w:name="AdvOT596495f2+20">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0349250"/>
      <w:docPartObj>
        <w:docPartGallery w:val="Page Numbers (Bottom of Page)"/>
        <w:docPartUnique/>
      </w:docPartObj>
    </w:sdtPr>
    <w:sdtEndPr/>
    <w:sdtContent>
      <w:p w14:paraId="4F4A4AF5" w14:textId="7A7FB113" w:rsidR="0079381B" w:rsidRDefault="0079381B" w:rsidP="00546EDB">
        <w:pPr>
          <w:pStyle w:val="Rodap"/>
          <w:suppressLineNumbers w:val="0"/>
          <w:jc w:val="right"/>
        </w:pPr>
        <w:r>
          <w:fldChar w:fldCharType="begin"/>
        </w:r>
        <w:r>
          <w:instrText>PAGE</w:instrText>
        </w:r>
        <w:r>
          <w:fldChar w:fldCharType="separate"/>
        </w:r>
        <w:r w:rsidR="00B55969">
          <w:rPr>
            <w:noProof/>
          </w:rPr>
          <w:t>2</w:t>
        </w:r>
        <w:r>
          <w:fldChar w:fldCharType="end"/>
        </w:r>
        <w:r>
          <w:t>/</w:t>
        </w:r>
        <w:r>
          <w:rPr>
            <w:noProof/>
          </w:rPr>
          <w:fldChar w:fldCharType="begin"/>
        </w:r>
        <w:r>
          <w:rPr>
            <w:noProof/>
          </w:rPr>
          <w:instrText xml:space="preserve"> NUMPAGES  \* Arabic  \* MERGEFORMAT </w:instrText>
        </w:r>
        <w:r>
          <w:rPr>
            <w:noProof/>
          </w:rPr>
          <w:fldChar w:fldCharType="separate"/>
        </w:r>
        <w:r w:rsidR="00B55969">
          <w:rPr>
            <w:noProof/>
          </w:rPr>
          <w:t>22</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6577F0" w14:textId="1FEE4145" w:rsidR="0079381B" w:rsidRDefault="0079381B" w:rsidP="00546EDB">
    <w:pPr>
      <w:pStyle w:val="Rodap"/>
      <w:suppressLineNumbers w:val="0"/>
      <w:jc w:val="right"/>
    </w:pPr>
    <w:r>
      <w:fldChar w:fldCharType="begin"/>
    </w:r>
    <w:r>
      <w:instrText xml:space="preserve"> PAGE  \* Arabic  \* MERGEFORMAT </w:instrText>
    </w:r>
    <w:r>
      <w:fldChar w:fldCharType="separate"/>
    </w:r>
    <w:r w:rsidR="00B55969">
      <w:rPr>
        <w:noProof/>
      </w:rPr>
      <w:t>1</w:t>
    </w:r>
    <w:r>
      <w:fldChar w:fldCharType="end"/>
    </w:r>
    <w:r>
      <w:t>/</w:t>
    </w:r>
    <w:r>
      <w:rPr>
        <w:noProof/>
      </w:rPr>
      <w:fldChar w:fldCharType="begin"/>
    </w:r>
    <w:r>
      <w:rPr>
        <w:noProof/>
      </w:rPr>
      <w:instrText xml:space="preserve"> NUMPAGES  \* Arabic  \* MERGEFORMAT </w:instrText>
    </w:r>
    <w:r>
      <w:rPr>
        <w:noProof/>
      </w:rPr>
      <w:fldChar w:fldCharType="separate"/>
    </w:r>
    <w:r w:rsidR="00B55969">
      <w:rPr>
        <w:noProof/>
      </w:rPr>
      <w:t>22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F30D20" w14:textId="77777777" w:rsidR="00D04F79" w:rsidRDefault="00D04F79">
      <w:pPr>
        <w:spacing w:after="0" w:line="240" w:lineRule="auto"/>
      </w:pPr>
      <w:r>
        <w:separator/>
      </w:r>
    </w:p>
  </w:footnote>
  <w:footnote w:type="continuationSeparator" w:id="0">
    <w:p w14:paraId="0DA24D5E" w14:textId="77777777" w:rsidR="00D04F79" w:rsidRDefault="00D04F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A2F62C" w14:textId="77777777" w:rsidR="0079381B" w:rsidRDefault="0079381B" w:rsidP="00546EDB">
    <w:pPr>
      <w:pStyle w:val="Cabealho"/>
      <w:suppressLineNumbers w:val="0"/>
      <w:jc w:val="right"/>
    </w:pPr>
    <w:r>
      <w:t>PAB-1715-2020-04-27-RT SEM RR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6D9B2D" w14:textId="77777777" w:rsidR="0079381B" w:rsidRDefault="0079381B" w:rsidP="00546EDB">
    <w:pPr>
      <w:pStyle w:val="Cabealho"/>
      <w:suppressLineNumbers w:val="0"/>
      <w:jc w:val="right"/>
    </w:pPr>
    <w:r>
      <w:t>PAB-1715-2020-04-27-RT SEM RR</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LAC">
    <w15:presenceInfo w15:providerId="None" w15:userId="DLAC"/>
  </w15:person>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A85"/>
    <w:rsid w:val="000010B8"/>
    <w:rsid w:val="00002933"/>
    <w:rsid w:val="00007A06"/>
    <w:rsid w:val="000103F2"/>
    <w:rsid w:val="00020D13"/>
    <w:rsid w:val="000264D1"/>
    <w:rsid w:val="000320FA"/>
    <w:rsid w:val="00032F97"/>
    <w:rsid w:val="00056A67"/>
    <w:rsid w:val="000956EA"/>
    <w:rsid w:val="000A21E3"/>
    <w:rsid w:val="000A5BE6"/>
    <w:rsid w:val="000D2936"/>
    <w:rsid w:val="000E47AE"/>
    <w:rsid w:val="000F01A2"/>
    <w:rsid w:val="0010554C"/>
    <w:rsid w:val="001103A3"/>
    <w:rsid w:val="00110972"/>
    <w:rsid w:val="00110EDF"/>
    <w:rsid w:val="0011294A"/>
    <w:rsid w:val="00117BCB"/>
    <w:rsid w:val="00122F38"/>
    <w:rsid w:val="00125277"/>
    <w:rsid w:val="00135211"/>
    <w:rsid w:val="00141C43"/>
    <w:rsid w:val="001443F0"/>
    <w:rsid w:val="00170AE5"/>
    <w:rsid w:val="00185CA4"/>
    <w:rsid w:val="00197786"/>
    <w:rsid w:val="001C1886"/>
    <w:rsid w:val="001C4A5C"/>
    <w:rsid w:val="001C4F9B"/>
    <w:rsid w:val="001D56E0"/>
    <w:rsid w:val="001F2609"/>
    <w:rsid w:val="001F4803"/>
    <w:rsid w:val="001F4D5A"/>
    <w:rsid w:val="00200CA5"/>
    <w:rsid w:val="0020300F"/>
    <w:rsid w:val="00226FC1"/>
    <w:rsid w:val="00230D18"/>
    <w:rsid w:val="00232ACB"/>
    <w:rsid w:val="00233C30"/>
    <w:rsid w:val="00244205"/>
    <w:rsid w:val="0025110A"/>
    <w:rsid w:val="00256B5C"/>
    <w:rsid w:val="002577BD"/>
    <w:rsid w:val="00275377"/>
    <w:rsid w:val="002916CB"/>
    <w:rsid w:val="00294598"/>
    <w:rsid w:val="002956C6"/>
    <w:rsid w:val="002B4ECB"/>
    <w:rsid w:val="002C33B5"/>
    <w:rsid w:val="002D2AC5"/>
    <w:rsid w:val="002E48CD"/>
    <w:rsid w:val="002F6660"/>
    <w:rsid w:val="00322A8A"/>
    <w:rsid w:val="003323EF"/>
    <w:rsid w:val="003357A5"/>
    <w:rsid w:val="00353B36"/>
    <w:rsid w:val="00361FC5"/>
    <w:rsid w:val="00373EE8"/>
    <w:rsid w:val="00374A96"/>
    <w:rsid w:val="0038110F"/>
    <w:rsid w:val="00395313"/>
    <w:rsid w:val="00395965"/>
    <w:rsid w:val="003C2BDD"/>
    <w:rsid w:val="003F3CD3"/>
    <w:rsid w:val="00402E9A"/>
    <w:rsid w:val="004034B3"/>
    <w:rsid w:val="00412275"/>
    <w:rsid w:val="0042411D"/>
    <w:rsid w:val="00452488"/>
    <w:rsid w:val="004525A5"/>
    <w:rsid w:val="004634B7"/>
    <w:rsid w:val="00471144"/>
    <w:rsid w:val="004907DC"/>
    <w:rsid w:val="004A2BF5"/>
    <w:rsid w:val="004B7DD0"/>
    <w:rsid w:val="004C6417"/>
    <w:rsid w:val="00501AB5"/>
    <w:rsid w:val="00546EDB"/>
    <w:rsid w:val="0055102D"/>
    <w:rsid w:val="005535F5"/>
    <w:rsid w:val="00560815"/>
    <w:rsid w:val="00570701"/>
    <w:rsid w:val="00572FC9"/>
    <w:rsid w:val="005748A2"/>
    <w:rsid w:val="00580BC7"/>
    <w:rsid w:val="005B5477"/>
    <w:rsid w:val="005C2D97"/>
    <w:rsid w:val="005D0801"/>
    <w:rsid w:val="005D253A"/>
    <w:rsid w:val="005F4B1F"/>
    <w:rsid w:val="006028D9"/>
    <w:rsid w:val="00607B4F"/>
    <w:rsid w:val="006304A9"/>
    <w:rsid w:val="006313A2"/>
    <w:rsid w:val="00633751"/>
    <w:rsid w:val="006529A1"/>
    <w:rsid w:val="0066054E"/>
    <w:rsid w:val="006775D4"/>
    <w:rsid w:val="00686C46"/>
    <w:rsid w:val="006C1A36"/>
    <w:rsid w:val="006D7432"/>
    <w:rsid w:val="0070319C"/>
    <w:rsid w:val="00707EC0"/>
    <w:rsid w:val="00724D55"/>
    <w:rsid w:val="00737706"/>
    <w:rsid w:val="007379B5"/>
    <w:rsid w:val="00753969"/>
    <w:rsid w:val="007575E8"/>
    <w:rsid w:val="00771FA0"/>
    <w:rsid w:val="00773BDF"/>
    <w:rsid w:val="00785466"/>
    <w:rsid w:val="007912B8"/>
    <w:rsid w:val="0079381B"/>
    <w:rsid w:val="00794566"/>
    <w:rsid w:val="007A567B"/>
    <w:rsid w:val="007B01AF"/>
    <w:rsid w:val="007B0297"/>
    <w:rsid w:val="007C12F1"/>
    <w:rsid w:val="007C4954"/>
    <w:rsid w:val="007D234A"/>
    <w:rsid w:val="007D6D40"/>
    <w:rsid w:val="007E76DD"/>
    <w:rsid w:val="007F4319"/>
    <w:rsid w:val="007F7A85"/>
    <w:rsid w:val="008013B9"/>
    <w:rsid w:val="00804ECE"/>
    <w:rsid w:val="0083264B"/>
    <w:rsid w:val="0083750F"/>
    <w:rsid w:val="008420E2"/>
    <w:rsid w:val="00875A7E"/>
    <w:rsid w:val="008864C7"/>
    <w:rsid w:val="008B7F56"/>
    <w:rsid w:val="008E04A7"/>
    <w:rsid w:val="008F3F8F"/>
    <w:rsid w:val="008F6126"/>
    <w:rsid w:val="008F6281"/>
    <w:rsid w:val="009077E2"/>
    <w:rsid w:val="00914E04"/>
    <w:rsid w:val="00916D84"/>
    <w:rsid w:val="0091770D"/>
    <w:rsid w:val="0092230F"/>
    <w:rsid w:val="0092788F"/>
    <w:rsid w:val="0093170B"/>
    <w:rsid w:val="00934553"/>
    <w:rsid w:val="00942C83"/>
    <w:rsid w:val="00945184"/>
    <w:rsid w:val="00957020"/>
    <w:rsid w:val="009577CF"/>
    <w:rsid w:val="00975618"/>
    <w:rsid w:val="009814BC"/>
    <w:rsid w:val="00991356"/>
    <w:rsid w:val="0099458F"/>
    <w:rsid w:val="009B2278"/>
    <w:rsid w:val="009B305F"/>
    <w:rsid w:val="009C073C"/>
    <w:rsid w:val="009C18C4"/>
    <w:rsid w:val="009C36AB"/>
    <w:rsid w:val="009D3B51"/>
    <w:rsid w:val="009D623E"/>
    <w:rsid w:val="009D68D8"/>
    <w:rsid w:val="009E7354"/>
    <w:rsid w:val="009F5023"/>
    <w:rsid w:val="00A01255"/>
    <w:rsid w:val="00A02E71"/>
    <w:rsid w:val="00A201B9"/>
    <w:rsid w:val="00A2073C"/>
    <w:rsid w:val="00A31FC8"/>
    <w:rsid w:val="00A32B8B"/>
    <w:rsid w:val="00A43C2E"/>
    <w:rsid w:val="00A53C5C"/>
    <w:rsid w:val="00A702A5"/>
    <w:rsid w:val="00A702E5"/>
    <w:rsid w:val="00A752C7"/>
    <w:rsid w:val="00AA7428"/>
    <w:rsid w:val="00AB5212"/>
    <w:rsid w:val="00AD2E48"/>
    <w:rsid w:val="00AD3102"/>
    <w:rsid w:val="00AD73A4"/>
    <w:rsid w:val="00AE4294"/>
    <w:rsid w:val="00AF388F"/>
    <w:rsid w:val="00AF550B"/>
    <w:rsid w:val="00AF5989"/>
    <w:rsid w:val="00AF7AEF"/>
    <w:rsid w:val="00B16CB4"/>
    <w:rsid w:val="00B23F44"/>
    <w:rsid w:val="00B32FEE"/>
    <w:rsid w:val="00B35458"/>
    <w:rsid w:val="00B4093F"/>
    <w:rsid w:val="00B55969"/>
    <w:rsid w:val="00B61D6E"/>
    <w:rsid w:val="00B662F9"/>
    <w:rsid w:val="00B67B91"/>
    <w:rsid w:val="00B7466D"/>
    <w:rsid w:val="00B80A4E"/>
    <w:rsid w:val="00B916D5"/>
    <w:rsid w:val="00B953EA"/>
    <w:rsid w:val="00BB2DEB"/>
    <w:rsid w:val="00BC28EC"/>
    <w:rsid w:val="00BD7C05"/>
    <w:rsid w:val="00C06F21"/>
    <w:rsid w:val="00C12CD3"/>
    <w:rsid w:val="00C12F1E"/>
    <w:rsid w:val="00C410E5"/>
    <w:rsid w:val="00C6232C"/>
    <w:rsid w:val="00C75259"/>
    <w:rsid w:val="00C9740F"/>
    <w:rsid w:val="00CA0CFE"/>
    <w:rsid w:val="00CB7AC3"/>
    <w:rsid w:val="00CD411E"/>
    <w:rsid w:val="00CD4F13"/>
    <w:rsid w:val="00CE36CB"/>
    <w:rsid w:val="00CF0152"/>
    <w:rsid w:val="00D04F79"/>
    <w:rsid w:val="00D159C5"/>
    <w:rsid w:val="00D23257"/>
    <w:rsid w:val="00D44111"/>
    <w:rsid w:val="00D450BC"/>
    <w:rsid w:val="00D45B37"/>
    <w:rsid w:val="00D54CCA"/>
    <w:rsid w:val="00D5687F"/>
    <w:rsid w:val="00D80484"/>
    <w:rsid w:val="00D846B5"/>
    <w:rsid w:val="00D86927"/>
    <w:rsid w:val="00D86CFF"/>
    <w:rsid w:val="00D91169"/>
    <w:rsid w:val="00D95DA3"/>
    <w:rsid w:val="00D97CB3"/>
    <w:rsid w:val="00DA26E8"/>
    <w:rsid w:val="00DA3777"/>
    <w:rsid w:val="00DA398F"/>
    <w:rsid w:val="00DA76A7"/>
    <w:rsid w:val="00DB07FB"/>
    <w:rsid w:val="00DB3093"/>
    <w:rsid w:val="00DC244B"/>
    <w:rsid w:val="00DD46F5"/>
    <w:rsid w:val="00DD4D50"/>
    <w:rsid w:val="00DE051A"/>
    <w:rsid w:val="00DF32DE"/>
    <w:rsid w:val="00E03D26"/>
    <w:rsid w:val="00E3073D"/>
    <w:rsid w:val="00E400F7"/>
    <w:rsid w:val="00E54C86"/>
    <w:rsid w:val="00E579FB"/>
    <w:rsid w:val="00E80E58"/>
    <w:rsid w:val="00E96365"/>
    <w:rsid w:val="00E97DEB"/>
    <w:rsid w:val="00EB293E"/>
    <w:rsid w:val="00EC138A"/>
    <w:rsid w:val="00EC4A19"/>
    <w:rsid w:val="00EC746E"/>
    <w:rsid w:val="00EC7D2A"/>
    <w:rsid w:val="00ED32C1"/>
    <w:rsid w:val="00ED3EC7"/>
    <w:rsid w:val="00EE4080"/>
    <w:rsid w:val="00EE6E5D"/>
    <w:rsid w:val="00EF6FE9"/>
    <w:rsid w:val="00F02392"/>
    <w:rsid w:val="00F0792E"/>
    <w:rsid w:val="00F1361C"/>
    <w:rsid w:val="00F311A6"/>
    <w:rsid w:val="00F411BD"/>
    <w:rsid w:val="00F510DA"/>
    <w:rsid w:val="00F54BCD"/>
    <w:rsid w:val="00F80E6D"/>
    <w:rsid w:val="00F81993"/>
    <w:rsid w:val="00F87846"/>
    <w:rsid w:val="00F90CF3"/>
    <w:rsid w:val="00F93C97"/>
    <w:rsid w:val="00F93E35"/>
    <w:rsid w:val="00F96F51"/>
    <w:rsid w:val="00FA1D7F"/>
    <w:rsid w:val="00FB00E1"/>
    <w:rsid w:val="00FB0D0F"/>
    <w:rsid w:val="00FC19AF"/>
    <w:rsid w:val="00FD3939"/>
    <w:rsid w:val="00FE0628"/>
    <w:rsid w:val="00FE412C"/>
    <w:rsid w:val="00FF0518"/>
    <w:rsid w:val="00FF1580"/>
    <w:rsid w:val="00FF203E"/>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2B5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rPr>
  </w:style>
  <w:style w:type="paragraph" w:styleId="Ttulo1">
    <w:name w:val="heading 1"/>
    <w:basedOn w:val="Normal"/>
    <w:next w:val="Normal"/>
    <w:link w:val="Ttulo1Char"/>
    <w:uiPriority w:val="9"/>
    <w:qFormat/>
    <w:rsid w:val="00AA2A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3">
    <w:name w:val="heading 3"/>
    <w:basedOn w:val="Normal"/>
    <w:next w:val="Normal"/>
    <w:link w:val="Ttulo3Char"/>
    <w:uiPriority w:val="9"/>
    <w:unhideWhenUsed/>
    <w:qFormat/>
    <w:rsid w:val="00C70CAD"/>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link w:val="Ttulo4Char"/>
    <w:uiPriority w:val="9"/>
    <w:qFormat/>
    <w:rsid w:val="00C254C2"/>
    <w:pPr>
      <w:spacing w:beforeAutospacing="1" w:afterAutospacing="1" w:line="240" w:lineRule="auto"/>
      <w:outlineLvl w:val="3"/>
    </w:pPr>
    <w:rPr>
      <w:rFonts w:ascii="Times New Roman" w:eastAsia="Times New Roman" w:hAnsi="Times New Roman" w:cs="Times New Roman"/>
      <w:b/>
      <w:bCs/>
      <w:sz w:val="24"/>
      <w:szCs w:val="24"/>
      <w:lang w:eastAsia="pt-BR"/>
    </w:rPr>
  </w:style>
  <w:style w:type="paragraph" w:styleId="Ttulo5">
    <w:name w:val="heading 5"/>
    <w:basedOn w:val="Normal"/>
    <w:next w:val="Normal"/>
    <w:link w:val="Ttulo5Char"/>
    <w:uiPriority w:val="9"/>
    <w:unhideWhenUsed/>
    <w:qFormat/>
    <w:rsid w:val="004656B5"/>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8">
    <w:name w:val="A8"/>
    <w:uiPriority w:val="99"/>
    <w:qFormat/>
    <w:rsid w:val="00F83156"/>
    <w:rPr>
      <w:rFonts w:ascii="Arial" w:hAnsi="Arial" w:cs="Arial"/>
      <w:color w:val="000000"/>
      <w:sz w:val="16"/>
      <w:szCs w:val="16"/>
    </w:rPr>
  </w:style>
  <w:style w:type="character" w:styleId="TextodoEspaoReservado">
    <w:name w:val="Placeholder Text"/>
    <w:basedOn w:val="Fontepargpadro"/>
    <w:uiPriority w:val="99"/>
    <w:semiHidden/>
    <w:qFormat/>
    <w:rsid w:val="003F2D2D"/>
    <w:rPr>
      <w:color w:val="808080"/>
    </w:rPr>
  </w:style>
  <w:style w:type="character" w:customStyle="1" w:styleId="TextodebaloChar">
    <w:name w:val="Texto de balão Char"/>
    <w:basedOn w:val="Fontepargpadro"/>
    <w:link w:val="Textodebalo"/>
    <w:uiPriority w:val="99"/>
    <w:semiHidden/>
    <w:qFormat/>
    <w:rsid w:val="003F2D2D"/>
    <w:rPr>
      <w:rFonts w:ascii="Tahoma" w:hAnsi="Tahoma" w:cs="Tahoma"/>
      <w:sz w:val="16"/>
      <w:szCs w:val="16"/>
    </w:rPr>
  </w:style>
  <w:style w:type="character" w:customStyle="1" w:styleId="CabealhoChar">
    <w:name w:val="Cabeçalho Char"/>
    <w:basedOn w:val="Fontepargpadro"/>
    <w:link w:val="Cabealho"/>
    <w:uiPriority w:val="99"/>
    <w:qFormat/>
    <w:rsid w:val="00E74757"/>
  </w:style>
  <w:style w:type="character" w:customStyle="1" w:styleId="RodapChar">
    <w:name w:val="Rodapé Char"/>
    <w:basedOn w:val="Fontepargpadro"/>
    <w:link w:val="Rodap"/>
    <w:uiPriority w:val="99"/>
    <w:qFormat/>
    <w:rsid w:val="00E74757"/>
  </w:style>
  <w:style w:type="character" w:customStyle="1" w:styleId="LinkdaInternet">
    <w:name w:val="Link da Internet"/>
    <w:basedOn w:val="Fontepargpadro"/>
    <w:uiPriority w:val="99"/>
    <w:unhideWhenUsed/>
    <w:rsid w:val="00783514"/>
    <w:rPr>
      <w:color w:val="0000FF" w:themeColor="hyperlink"/>
      <w:u w:val="single"/>
    </w:rPr>
  </w:style>
  <w:style w:type="character" w:customStyle="1" w:styleId="apple-converted-space">
    <w:name w:val="apple-converted-space"/>
    <w:basedOn w:val="Fontepargpadro"/>
    <w:qFormat/>
    <w:rsid w:val="00C84386"/>
  </w:style>
  <w:style w:type="character" w:styleId="Nmerodelinha">
    <w:name w:val="line number"/>
    <w:basedOn w:val="Fontepargpadro"/>
    <w:uiPriority w:val="99"/>
    <w:semiHidden/>
    <w:unhideWhenUsed/>
    <w:qFormat/>
    <w:rsid w:val="00880F22"/>
  </w:style>
  <w:style w:type="character" w:customStyle="1" w:styleId="current-selection">
    <w:name w:val="current-selection"/>
    <w:basedOn w:val="Fontepargpadro"/>
    <w:qFormat/>
    <w:rsid w:val="005A6103"/>
  </w:style>
  <w:style w:type="character" w:customStyle="1" w:styleId="A3">
    <w:name w:val="A3"/>
    <w:uiPriority w:val="99"/>
    <w:qFormat/>
    <w:rsid w:val="00056199"/>
    <w:rPr>
      <w:rFonts w:cs="Univers"/>
      <w:color w:val="000000"/>
      <w:sz w:val="18"/>
      <w:szCs w:val="18"/>
    </w:rPr>
  </w:style>
  <w:style w:type="character" w:customStyle="1" w:styleId="ws8a">
    <w:name w:val="ws8a"/>
    <w:basedOn w:val="Fontepargpadro"/>
    <w:qFormat/>
    <w:rsid w:val="00EF26BA"/>
  </w:style>
  <w:style w:type="character" w:customStyle="1" w:styleId="fc3">
    <w:name w:val="fc3"/>
    <w:basedOn w:val="Fontepargpadro"/>
    <w:qFormat/>
    <w:rsid w:val="00EF26BA"/>
  </w:style>
  <w:style w:type="character" w:customStyle="1" w:styleId="enhanced-reference">
    <w:name w:val="enhanced-reference"/>
    <w:basedOn w:val="Fontepargpadro"/>
    <w:qFormat/>
    <w:rsid w:val="00EF26BA"/>
  </w:style>
  <w:style w:type="character" w:customStyle="1" w:styleId="ws90">
    <w:name w:val="ws90"/>
    <w:basedOn w:val="Fontepargpadro"/>
    <w:qFormat/>
    <w:rsid w:val="00ED4F60"/>
  </w:style>
  <w:style w:type="character" w:customStyle="1" w:styleId="ref-authors">
    <w:name w:val="ref-authors"/>
    <w:basedOn w:val="Fontepargpadro"/>
    <w:qFormat/>
    <w:rsid w:val="00FC6279"/>
  </w:style>
  <w:style w:type="character" w:customStyle="1" w:styleId="ref-title">
    <w:name w:val="ref-title"/>
    <w:basedOn w:val="Fontepargpadro"/>
    <w:qFormat/>
    <w:rsid w:val="00FC6279"/>
  </w:style>
  <w:style w:type="character" w:customStyle="1" w:styleId="ref-host">
    <w:name w:val="ref-host"/>
    <w:basedOn w:val="Fontepargpadro"/>
    <w:qFormat/>
    <w:rsid w:val="00FC6279"/>
  </w:style>
  <w:style w:type="character" w:customStyle="1" w:styleId="article-headermeta-info-label">
    <w:name w:val="article-header__meta-info-label"/>
    <w:basedOn w:val="Fontepargpadro"/>
    <w:qFormat/>
    <w:rsid w:val="00426906"/>
  </w:style>
  <w:style w:type="character" w:customStyle="1" w:styleId="article-headermeta-info-data">
    <w:name w:val="article-header__meta-info-data"/>
    <w:basedOn w:val="Fontepargpadro"/>
    <w:qFormat/>
    <w:rsid w:val="00426906"/>
  </w:style>
  <w:style w:type="character" w:customStyle="1" w:styleId="citationref">
    <w:name w:val="citationref"/>
    <w:basedOn w:val="Fontepargpadro"/>
    <w:qFormat/>
    <w:rsid w:val="001A2695"/>
  </w:style>
  <w:style w:type="character" w:customStyle="1" w:styleId="A0">
    <w:name w:val="A0"/>
    <w:uiPriority w:val="99"/>
    <w:qFormat/>
    <w:rsid w:val="00521658"/>
    <w:rPr>
      <w:rFonts w:cs="Univers"/>
      <w:b/>
      <w:bCs/>
      <w:color w:val="000000"/>
      <w:sz w:val="26"/>
      <w:szCs w:val="26"/>
    </w:rPr>
  </w:style>
  <w:style w:type="character" w:customStyle="1" w:styleId="Ttulo4Char">
    <w:name w:val="Título 4 Char"/>
    <w:basedOn w:val="Fontepargpadro"/>
    <w:link w:val="Ttulo4"/>
    <w:uiPriority w:val="9"/>
    <w:qFormat/>
    <w:rsid w:val="00C254C2"/>
    <w:rPr>
      <w:rFonts w:ascii="Times New Roman" w:eastAsia="Times New Roman" w:hAnsi="Times New Roman" w:cs="Times New Roman"/>
      <w:b/>
      <w:bCs/>
      <w:sz w:val="24"/>
      <w:szCs w:val="24"/>
      <w:lang w:eastAsia="pt-BR"/>
    </w:rPr>
  </w:style>
  <w:style w:type="character" w:customStyle="1" w:styleId="a">
    <w:name w:val="_"/>
    <w:basedOn w:val="Fontepargpadro"/>
    <w:qFormat/>
    <w:rsid w:val="00B01AAD"/>
  </w:style>
  <w:style w:type="character" w:customStyle="1" w:styleId="A2">
    <w:name w:val="A2"/>
    <w:uiPriority w:val="99"/>
    <w:qFormat/>
    <w:rsid w:val="00E35DC7"/>
    <w:rPr>
      <w:rFonts w:cs="Univers"/>
      <w:color w:val="000000"/>
      <w:sz w:val="18"/>
      <w:szCs w:val="18"/>
    </w:rPr>
  </w:style>
  <w:style w:type="character" w:styleId="Forte">
    <w:name w:val="Strong"/>
    <w:basedOn w:val="Fontepargpadro"/>
    <w:uiPriority w:val="22"/>
    <w:qFormat/>
    <w:rsid w:val="008D7B52"/>
    <w:rPr>
      <w:b/>
      <w:bCs/>
    </w:rPr>
  </w:style>
  <w:style w:type="character" w:styleId="Refdecomentrio">
    <w:name w:val="annotation reference"/>
    <w:basedOn w:val="Fontepargpadro"/>
    <w:uiPriority w:val="99"/>
    <w:semiHidden/>
    <w:unhideWhenUsed/>
    <w:qFormat/>
    <w:rsid w:val="004D75E7"/>
    <w:rPr>
      <w:sz w:val="16"/>
      <w:szCs w:val="16"/>
    </w:rPr>
  </w:style>
  <w:style w:type="character" w:customStyle="1" w:styleId="TextodecomentrioChar">
    <w:name w:val="Texto de comentário Char"/>
    <w:basedOn w:val="Fontepargpadro"/>
    <w:link w:val="Textodecomentrio"/>
    <w:uiPriority w:val="99"/>
    <w:semiHidden/>
    <w:qFormat/>
    <w:rsid w:val="004D75E7"/>
    <w:rPr>
      <w:sz w:val="20"/>
      <w:szCs w:val="20"/>
    </w:rPr>
  </w:style>
  <w:style w:type="character" w:customStyle="1" w:styleId="AssuntodocomentrioChar">
    <w:name w:val="Assunto do comentário Char"/>
    <w:basedOn w:val="TextodecomentrioChar"/>
    <w:link w:val="Assuntodocomentrio"/>
    <w:uiPriority w:val="99"/>
    <w:semiHidden/>
    <w:qFormat/>
    <w:rsid w:val="004D75E7"/>
    <w:rPr>
      <w:b/>
      <w:bCs/>
      <w:sz w:val="20"/>
      <w:szCs w:val="20"/>
    </w:rPr>
  </w:style>
  <w:style w:type="character" w:customStyle="1" w:styleId="Ttulo5Char">
    <w:name w:val="Título 5 Char"/>
    <w:basedOn w:val="Fontepargpadro"/>
    <w:link w:val="Ttulo5"/>
    <w:uiPriority w:val="9"/>
    <w:qFormat/>
    <w:rsid w:val="004656B5"/>
    <w:rPr>
      <w:rFonts w:asciiTheme="majorHAnsi" w:eastAsiaTheme="majorEastAsia" w:hAnsiTheme="majorHAnsi" w:cstheme="majorBidi"/>
      <w:color w:val="365F91" w:themeColor="accent1" w:themeShade="BF"/>
    </w:rPr>
  </w:style>
  <w:style w:type="character" w:customStyle="1" w:styleId="shorttext">
    <w:name w:val="short_text"/>
    <w:basedOn w:val="Fontepargpadro"/>
    <w:qFormat/>
    <w:rsid w:val="00384FD3"/>
  </w:style>
  <w:style w:type="character" w:customStyle="1" w:styleId="Ttulo1Char">
    <w:name w:val="Título 1 Char"/>
    <w:basedOn w:val="Fontepargpadro"/>
    <w:link w:val="Ttulo1"/>
    <w:uiPriority w:val="9"/>
    <w:qFormat/>
    <w:rsid w:val="00AA2A58"/>
    <w:rPr>
      <w:rFonts w:asciiTheme="majorHAnsi" w:eastAsiaTheme="majorEastAsia" w:hAnsiTheme="majorHAnsi" w:cstheme="majorBidi"/>
      <w:b/>
      <w:bCs/>
      <w:color w:val="365F91" w:themeColor="accent1" w:themeShade="BF"/>
      <w:sz w:val="28"/>
      <w:szCs w:val="28"/>
    </w:rPr>
  </w:style>
  <w:style w:type="character" w:customStyle="1" w:styleId="Ttulo3Char">
    <w:name w:val="Título 3 Char"/>
    <w:basedOn w:val="Fontepargpadro"/>
    <w:link w:val="Ttulo3"/>
    <w:uiPriority w:val="9"/>
    <w:qFormat/>
    <w:rsid w:val="00C70CAD"/>
    <w:rPr>
      <w:rFonts w:asciiTheme="majorHAnsi" w:eastAsiaTheme="majorEastAsia" w:hAnsiTheme="majorHAnsi" w:cstheme="majorBidi"/>
      <w:b/>
      <w:bCs/>
      <w:color w:val="4F81BD" w:themeColor="accent1"/>
    </w:rPr>
  </w:style>
  <w:style w:type="character" w:customStyle="1" w:styleId="CorpodetextoChar">
    <w:name w:val="Corpo de texto Char"/>
    <w:basedOn w:val="Fontepargpadro"/>
    <w:link w:val="Corpodetexto"/>
    <w:qFormat/>
    <w:rsid w:val="00BA0E5F"/>
    <w:rPr>
      <w:rFonts w:ascii="Times New Roman" w:eastAsia="Calibri" w:hAnsi="Times New Roman" w:cs="Times New Roman"/>
      <w:kern w:val="2"/>
      <w:sz w:val="24"/>
      <w:szCs w:val="20"/>
      <w:lang w:eastAsia="ar-SA"/>
    </w:rPr>
  </w:style>
  <w:style w:type="character" w:customStyle="1" w:styleId="highlighting">
    <w:name w:val="highlighting"/>
    <w:basedOn w:val="Fontepargpadro"/>
    <w:qFormat/>
    <w:rsid w:val="0094545B"/>
  </w:style>
  <w:style w:type="character" w:customStyle="1" w:styleId="Linkdainternetvisitado">
    <w:name w:val="Link da internet visitado"/>
    <w:basedOn w:val="Fontepargpadro"/>
    <w:uiPriority w:val="99"/>
    <w:semiHidden/>
    <w:unhideWhenUsed/>
    <w:rsid w:val="0028352D"/>
    <w:rPr>
      <w:color w:val="800080" w:themeColor="followedHyperlink"/>
      <w:u w:val="single"/>
    </w:rPr>
  </w:style>
  <w:style w:type="character" w:customStyle="1" w:styleId="externalref">
    <w:name w:val="externalref"/>
    <w:basedOn w:val="Fontepargpadro"/>
    <w:qFormat/>
    <w:rsid w:val="00C82C78"/>
  </w:style>
  <w:style w:type="character" w:customStyle="1" w:styleId="refsource">
    <w:name w:val="refsource"/>
    <w:basedOn w:val="Fontepargpadro"/>
    <w:qFormat/>
    <w:rsid w:val="00C82C78"/>
  </w:style>
  <w:style w:type="character" w:customStyle="1" w:styleId="title-text">
    <w:name w:val="title-text"/>
    <w:basedOn w:val="Fontepargpadro"/>
    <w:qFormat/>
    <w:rsid w:val="007A4661"/>
  </w:style>
  <w:style w:type="character" w:customStyle="1" w:styleId="tlid-translation">
    <w:name w:val="tlid-translation"/>
    <w:basedOn w:val="Fontepargpadro"/>
    <w:qFormat/>
    <w:rsid w:val="00975145"/>
  </w:style>
  <w:style w:type="character" w:customStyle="1" w:styleId="gt-baf-cell">
    <w:name w:val="gt-baf-cell"/>
    <w:basedOn w:val="Fontepargpadro"/>
    <w:qFormat/>
    <w:rsid w:val="00927635"/>
  </w:style>
  <w:style w:type="character" w:customStyle="1" w:styleId="Numeraodelinhas">
    <w:name w:val="Numeração de linhas"/>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link w:val="CorpodetextoChar"/>
    <w:rsid w:val="00BA0E5F"/>
    <w:pPr>
      <w:spacing w:after="120" w:line="240" w:lineRule="auto"/>
    </w:pPr>
    <w:rPr>
      <w:rFonts w:ascii="Times New Roman" w:eastAsia="Calibri" w:hAnsi="Times New Roman" w:cs="Times New Roman"/>
      <w:kern w:val="2"/>
      <w:sz w:val="24"/>
      <w:szCs w:val="20"/>
      <w:lang w:eastAsia="ar-SA"/>
    </w:r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Pa0">
    <w:name w:val="Pa0"/>
    <w:basedOn w:val="Normal"/>
    <w:next w:val="Normal"/>
    <w:uiPriority w:val="99"/>
    <w:qFormat/>
    <w:rsid w:val="00F83156"/>
    <w:pPr>
      <w:spacing w:after="0" w:line="241" w:lineRule="atLeast"/>
    </w:pPr>
    <w:rPr>
      <w:rFonts w:ascii="Univers" w:hAnsi="Univers"/>
      <w:sz w:val="24"/>
      <w:szCs w:val="24"/>
    </w:rPr>
  </w:style>
  <w:style w:type="paragraph" w:styleId="PargrafodaLista">
    <w:name w:val="List Paragraph"/>
    <w:basedOn w:val="Normal"/>
    <w:uiPriority w:val="34"/>
    <w:qFormat/>
    <w:rsid w:val="00E56546"/>
    <w:pPr>
      <w:ind w:left="720"/>
      <w:contextualSpacing/>
    </w:pPr>
  </w:style>
  <w:style w:type="paragraph" w:styleId="Textodebalo">
    <w:name w:val="Balloon Text"/>
    <w:basedOn w:val="Normal"/>
    <w:link w:val="TextodebaloChar"/>
    <w:uiPriority w:val="99"/>
    <w:semiHidden/>
    <w:unhideWhenUsed/>
    <w:qFormat/>
    <w:rsid w:val="003F2D2D"/>
    <w:pPr>
      <w:spacing w:after="0" w:line="240" w:lineRule="auto"/>
    </w:pPr>
    <w:rPr>
      <w:rFonts w:ascii="Tahoma" w:hAnsi="Tahoma" w:cs="Tahoma"/>
      <w:sz w:val="16"/>
      <w:szCs w:val="16"/>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E74757"/>
    <w:pPr>
      <w:suppressLineNumbers/>
      <w:tabs>
        <w:tab w:val="center" w:pos="4252"/>
        <w:tab w:val="right" w:pos="8504"/>
      </w:tabs>
      <w:spacing w:after="0" w:line="240" w:lineRule="auto"/>
    </w:pPr>
  </w:style>
  <w:style w:type="paragraph" w:styleId="Rodap">
    <w:name w:val="footer"/>
    <w:basedOn w:val="Normal"/>
    <w:link w:val="RodapChar"/>
    <w:uiPriority w:val="99"/>
    <w:unhideWhenUsed/>
    <w:rsid w:val="00E74757"/>
    <w:pPr>
      <w:suppressLineNumbers/>
      <w:tabs>
        <w:tab w:val="center" w:pos="4252"/>
        <w:tab w:val="right" w:pos="8504"/>
      </w:tabs>
      <w:spacing w:after="0" w:line="240" w:lineRule="auto"/>
    </w:pPr>
  </w:style>
  <w:style w:type="paragraph" w:customStyle="1" w:styleId="Default">
    <w:name w:val="Default"/>
    <w:qFormat/>
    <w:rsid w:val="000052F3"/>
    <w:rPr>
      <w:rFonts w:ascii="Times New Roman" w:eastAsia="Calibri" w:hAnsi="Times New Roman" w:cs="Times New Roman"/>
      <w:color w:val="000000"/>
      <w:sz w:val="24"/>
      <w:szCs w:val="24"/>
    </w:rPr>
  </w:style>
  <w:style w:type="paragraph" w:styleId="SemEspaamento">
    <w:name w:val="No Spacing"/>
    <w:uiPriority w:val="1"/>
    <w:qFormat/>
    <w:rsid w:val="008575FB"/>
    <w:rPr>
      <w:sz w:val="22"/>
    </w:rPr>
  </w:style>
  <w:style w:type="paragraph" w:styleId="Textodecomentrio">
    <w:name w:val="annotation text"/>
    <w:basedOn w:val="Normal"/>
    <w:link w:val="TextodecomentrioChar"/>
    <w:uiPriority w:val="99"/>
    <w:semiHidden/>
    <w:unhideWhenUsed/>
    <w:qFormat/>
    <w:rsid w:val="004D75E7"/>
    <w:pPr>
      <w:spacing w:line="240" w:lineRule="auto"/>
    </w:pPr>
    <w:rPr>
      <w:sz w:val="20"/>
      <w:szCs w:val="20"/>
    </w:rPr>
  </w:style>
  <w:style w:type="paragraph" w:styleId="Assuntodocomentrio">
    <w:name w:val="annotation subject"/>
    <w:basedOn w:val="Textodecomentrio"/>
    <w:next w:val="Textodecomentrio"/>
    <w:link w:val="AssuntodocomentrioChar"/>
    <w:uiPriority w:val="99"/>
    <w:semiHidden/>
    <w:unhideWhenUsed/>
    <w:qFormat/>
    <w:rsid w:val="004D75E7"/>
    <w:rPr>
      <w:b/>
      <w:bCs/>
    </w:rPr>
  </w:style>
  <w:style w:type="paragraph" w:styleId="Reviso">
    <w:name w:val="Revision"/>
    <w:uiPriority w:val="99"/>
    <w:semiHidden/>
    <w:qFormat/>
    <w:rsid w:val="00ED7899"/>
    <w:rPr>
      <w:sz w:val="22"/>
    </w:rPr>
  </w:style>
  <w:style w:type="paragraph" w:customStyle="1" w:styleId="Body">
    <w:name w:val="Body"/>
    <w:basedOn w:val="Normal"/>
    <w:qFormat/>
    <w:rsid w:val="00CA7E77"/>
    <w:pPr>
      <w:spacing w:after="240" w:line="240" w:lineRule="auto"/>
      <w:jc w:val="both"/>
    </w:pPr>
    <w:rPr>
      <w:rFonts w:ascii="Helvetica" w:eastAsia="Times New Roman" w:hAnsi="Helvetica" w:cs="Times New Roman"/>
      <w:sz w:val="20"/>
      <w:szCs w:val="20"/>
      <w:lang w:val="en-US"/>
    </w:rPr>
  </w:style>
  <w:style w:type="paragraph" w:customStyle="1" w:styleId="ConcHead">
    <w:name w:val="Conc Head"/>
    <w:basedOn w:val="Normal"/>
    <w:qFormat/>
    <w:rsid w:val="00EF5A9F"/>
    <w:pPr>
      <w:keepNext/>
      <w:spacing w:after="240" w:line="240" w:lineRule="auto"/>
    </w:pPr>
    <w:rPr>
      <w:rFonts w:ascii="Helvetica" w:eastAsia="Times New Roman" w:hAnsi="Helvetica" w:cs="Times New Roman"/>
      <w:b/>
      <w:caps/>
      <w:szCs w:val="20"/>
      <w:lang w:val="en-US"/>
    </w:rPr>
  </w:style>
  <w:style w:type="paragraph" w:customStyle="1" w:styleId="Head1">
    <w:name w:val="Head1"/>
    <w:basedOn w:val="Normal"/>
    <w:qFormat/>
    <w:rsid w:val="00EF5A9F"/>
    <w:pPr>
      <w:keepNext/>
      <w:spacing w:after="240" w:line="240" w:lineRule="auto"/>
    </w:pPr>
    <w:rPr>
      <w:rFonts w:ascii="Helvetica" w:eastAsia="Times New Roman" w:hAnsi="Helvetica" w:cs="Times New Roman"/>
      <w:b/>
      <w:caps/>
      <w:szCs w:val="20"/>
      <w:lang w:val="en-US"/>
    </w:rPr>
  </w:style>
  <w:style w:type="paragraph" w:customStyle="1" w:styleId="Contedodoquadro">
    <w:name w:val="Conteúdo do quadro"/>
    <w:basedOn w:val="Normal"/>
    <w:qFormat/>
  </w:style>
  <w:style w:type="table" w:styleId="Tabelacomgrade">
    <w:name w:val="Table Grid"/>
    <w:basedOn w:val="Tabelanormal"/>
    <w:uiPriority w:val="59"/>
    <w:rsid w:val="006C01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Fontepargpadro"/>
    <w:uiPriority w:val="99"/>
    <w:unhideWhenUsed/>
    <w:rsid w:val="00875A7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rPr>
  </w:style>
  <w:style w:type="paragraph" w:styleId="Ttulo1">
    <w:name w:val="heading 1"/>
    <w:basedOn w:val="Normal"/>
    <w:next w:val="Normal"/>
    <w:link w:val="Ttulo1Char"/>
    <w:uiPriority w:val="9"/>
    <w:qFormat/>
    <w:rsid w:val="00AA2A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3">
    <w:name w:val="heading 3"/>
    <w:basedOn w:val="Normal"/>
    <w:next w:val="Normal"/>
    <w:link w:val="Ttulo3Char"/>
    <w:uiPriority w:val="9"/>
    <w:unhideWhenUsed/>
    <w:qFormat/>
    <w:rsid w:val="00C70CAD"/>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link w:val="Ttulo4Char"/>
    <w:uiPriority w:val="9"/>
    <w:qFormat/>
    <w:rsid w:val="00C254C2"/>
    <w:pPr>
      <w:spacing w:beforeAutospacing="1" w:afterAutospacing="1" w:line="240" w:lineRule="auto"/>
      <w:outlineLvl w:val="3"/>
    </w:pPr>
    <w:rPr>
      <w:rFonts w:ascii="Times New Roman" w:eastAsia="Times New Roman" w:hAnsi="Times New Roman" w:cs="Times New Roman"/>
      <w:b/>
      <w:bCs/>
      <w:sz w:val="24"/>
      <w:szCs w:val="24"/>
      <w:lang w:eastAsia="pt-BR"/>
    </w:rPr>
  </w:style>
  <w:style w:type="paragraph" w:styleId="Ttulo5">
    <w:name w:val="heading 5"/>
    <w:basedOn w:val="Normal"/>
    <w:next w:val="Normal"/>
    <w:link w:val="Ttulo5Char"/>
    <w:uiPriority w:val="9"/>
    <w:unhideWhenUsed/>
    <w:qFormat/>
    <w:rsid w:val="004656B5"/>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8">
    <w:name w:val="A8"/>
    <w:uiPriority w:val="99"/>
    <w:qFormat/>
    <w:rsid w:val="00F83156"/>
    <w:rPr>
      <w:rFonts w:ascii="Arial" w:hAnsi="Arial" w:cs="Arial"/>
      <w:color w:val="000000"/>
      <w:sz w:val="16"/>
      <w:szCs w:val="16"/>
    </w:rPr>
  </w:style>
  <w:style w:type="character" w:styleId="TextodoEspaoReservado">
    <w:name w:val="Placeholder Text"/>
    <w:basedOn w:val="Fontepargpadro"/>
    <w:uiPriority w:val="99"/>
    <w:semiHidden/>
    <w:qFormat/>
    <w:rsid w:val="003F2D2D"/>
    <w:rPr>
      <w:color w:val="808080"/>
    </w:rPr>
  </w:style>
  <w:style w:type="character" w:customStyle="1" w:styleId="TextodebaloChar">
    <w:name w:val="Texto de balão Char"/>
    <w:basedOn w:val="Fontepargpadro"/>
    <w:link w:val="Textodebalo"/>
    <w:uiPriority w:val="99"/>
    <w:semiHidden/>
    <w:qFormat/>
    <w:rsid w:val="003F2D2D"/>
    <w:rPr>
      <w:rFonts w:ascii="Tahoma" w:hAnsi="Tahoma" w:cs="Tahoma"/>
      <w:sz w:val="16"/>
      <w:szCs w:val="16"/>
    </w:rPr>
  </w:style>
  <w:style w:type="character" w:customStyle="1" w:styleId="CabealhoChar">
    <w:name w:val="Cabeçalho Char"/>
    <w:basedOn w:val="Fontepargpadro"/>
    <w:link w:val="Cabealho"/>
    <w:uiPriority w:val="99"/>
    <w:qFormat/>
    <w:rsid w:val="00E74757"/>
  </w:style>
  <w:style w:type="character" w:customStyle="1" w:styleId="RodapChar">
    <w:name w:val="Rodapé Char"/>
    <w:basedOn w:val="Fontepargpadro"/>
    <w:link w:val="Rodap"/>
    <w:uiPriority w:val="99"/>
    <w:qFormat/>
    <w:rsid w:val="00E74757"/>
  </w:style>
  <w:style w:type="character" w:customStyle="1" w:styleId="LinkdaInternet">
    <w:name w:val="Link da Internet"/>
    <w:basedOn w:val="Fontepargpadro"/>
    <w:uiPriority w:val="99"/>
    <w:unhideWhenUsed/>
    <w:rsid w:val="00783514"/>
    <w:rPr>
      <w:color w:val="0000FF" w:themeColor="hyperlink"/>
      <w:u w:val="single"/>
    </w:rPr>
  </w:style>
  <w:style w:type="character" w:customStyle="1" w:styleId="apple-converted-space">
    <w:name w:val="apple-converted-space"/>
    <w:basedOn w:val="Fontepargpadro"/>
    <w:qFormat/>
    <w:rsid w:val="00C84386"/>
  </w:style>
  <w:style w:type="character" w:styleId="Nmerodelinha">
    <w:name w:val="line number"/>
    <w:basedOn w:val="Fontepargpadro"/>
    <w:uiPriority w:val="99"/>
    <w:semiHidden/>
    <w:unhideWhenUsed/>
    <w:qFormat/>
    <w:rsid w:val="00880F22"/>
  </w:style>
  <w:style w:type="character" w:customStyle="1" w:styleId="current-selection">
    <w:name w:val="current-selection"/>
    <w:basedOn w:val="Fontepargpadro"/>
    <w:qFormat/>
    <w:rsid w:val="005A6103"/>
  </w:style>
  <w:style w:type="character" w:customStyle="1" w:styleId="A3">
    <w:name w:val="A3"/>
    <w:uiPriority w:val="99"/>
    <w:qFormat/>
    <w:rsid w:val="00056199"/>
    <w:rPr>
      <w:rFonts w:cs="Univers"/>
      <w:color w:val="000000"/>
      <w:sz w:val="18"/>
      <w:szCs w:val="18"/>
    </w:rPr>
  </w:style>
  <w:style w:type="character" w:customStyle="1" w:styleId="ws8a">
    <w:name w:val="ws8a"/>
    <w:basedOn w:val="Fontepargpadro"/>
    <w:qFormat/>
    <w:rsid w:val="00EF26BA"/>
  </w:style>
  <w:style w:type="character" w:customStyle="1" w:styleId="fc3">
    <w:name w:val="fc3"/>
    <w:basedOn w:val="Fontepargpadro"/>
    <w:qFormat/>
    <w:rsid w:val="00EF26BA"/>
  </w:style>
  <w:style w:type="character" w:customStyle="1" w:styleId="enhanced-reference">
    <w:name w:val="enhanced-reference"/>
    <w:basedOn w:val="Fontepargpadro"/>
    <w:qFormat/>
    <w:rsid w:val="00EF26BA"/>
  </w:style>
  <w:style w:type="character" w:customStyle="1" w:styleId="ws90">
    <w:name w:val="ws90"/>
    <w:basedOn w:val="Fontepargpadro"/>
    <w:qFormat/>
    <w:rsid w:val="00ED4F60"/>
  </w:style>
  <w:style w:type="character" w:customStyle="1" w:styleId="ref-authors">
    <w:name w:val="ref-authors"/>
    <w:basedOn w:val="Fontepargpadro"/>
    <w:qFormat/>
    <w:rsid w:val="00FC6279"/>
  </w:style>
  <w:style w:type="character" w:customStyle="1" w:styleId="ref-title">
    <w:name w:val="ref-title"/>
    <w:basedOn w:val="Fontepargpadro"/>
    <w:qFormat/>
    <w:rsid w:val="00FC6279"/>
  </w:style>
  <w:style w:type="character" w:customStyle="1" w:styleId="ref-host">
    <w:name w:val="ref-host"/>
    <w:basedOn w:val="Fontepargpadro"/>
    <w:qFormat/>
    <w:rsid w:val="00FC6279"/>
  </w:style>
  <w:style w:type="character" w:customStyle="1" w:styleId="article-headermeta-info-label">
    <w:name w:val="article-header__meta-info-label"/>
    <w:basedOn w:val="Fontepargpadro"/>
    <w:qFormat/>
    <w:rsid w:val="00426906"/>
  </w:style>
  <w:style w:type="character" w:customStyle="1" w:styleId="article-headermeta-info-data">
    <w:name w:val="article-header__meta-info-data"/>
    <w:basedOn w:val="Fontepargpadro"/>
    <w:qFormat/>
    <w:rsid w:val="00426906"/>
  </w:style>
  <w:style w:type="character" w:customStyle="1" w:styleId="citationref">
    <w:name w:val="citationref"/>
    <w:basedOn w:val="Fontepargpadro"/>
    <w:qFormat/>
    <w:rsid w:val="001A2695"/>
  </w:style>
  <w:style w:type="character" w:customStyle="1" w:styleId="A0">
    <w:name w:val="A0"/>
    <w:uiPriority w:val="99"/>
    <w:qFormat/>
    <w:rsid w:val="00521658"/>
    <w:rPr>
      <w:rFonts w:cs="Univers"/>
      <w:b/>
      <w:bCs/>
      <w:color w:val="000000"/>
      <w:sz w:val="26"/>
      <w:szCs w:val="26"/>
    </w:rPr>
  </w:style>
  <w:style w:type="character" w:customStyle="1" w:styleId="Ttulo4Char">
    <w:name w:val="Título 4 Char"/>
    <w:basedOn w:val="Fontepargpadro"/>
    <w:link w:val="Ttulo4"/>
    <w:uiPriority w:val="9"/>
    <w:qFormat/>
    <w:rsid w:val="00C254C2"/>
    <w:rPr>
      <w:rFonts w:ascii="Times New Roman" w:eastAsia="Times New Roman" w:hAnsi="Times New Roman" w:cs="Times New Roman"/>
      <w:b/>
      <w:bCs/>
      <w:sz w:val="24"/>
      <w:szCs w:val="24"/>
      <w:lang w:eastAsia="pt-BR"/>
    </w:rPr>
  </w:style>
  <w:style w:type="character" w:customStyle="1" w:styleId="a">
    <w:name w:val="_"/>
    <w:basedOn w:val="Fontepargpadro"/>
    <w:qFormat/>
    <w:rsid w:val="00B01AAD"/>
  </w:style>
  <w:style w:type="character" w:customStyle="1" w:styleId="A2">
    <w:name w:val="A2"/>
    <w:uiPriority w:val="99"/>
    <w:qFormat/>
    <w:rsid w:val="00E35DC7"/>
    <w:rPr>
      <w:rFonts w:cs="Univers"/>
      <w:color w:val="000000"/>
      <w:sz w:val="18"/>
      <w:szCs w:val="18"/>
    </w:rPr>
  </w:style>
  <w:style w:type="character" w:styleId="Forte">
    <w:name w:val="Strong"/>
    <w:basedOn w:val="Fontepargpadro"/>
    <w:uiPriority w:val="22"/>
    <w:qFormat/>
    <w:rsid w:val="008D7B52"/>
    <w:rPr>
      <w:b/>
      <w:bCs/>
    </w:rPr>
  </w:style>
  <w:style w:type="character" w:styleId="Refdecomentrio">
    <w:name w:val="annotation reference"/>
    <w:basedOn w:val="Fontepargpadro"/>
    <w:uiPriority w:val="99"/>
    <w:semiHidden/>
    <w:unhideWhenUsed/>
    <w:qFormat/>
    <w:rsid w:val="004D75E7"/>
    <w:rPr>
      <w:sz w:val="16"/>
      <w:szCs w:val="16"/>
    </w:rPr>
  </w:style>
  <w:style w:type="character" w:customStyle="1" w:styleId="TextodecomentrioChar">
    <w:name w:val="Texto de comentário Char"/>
    <w:basedOn w:val="Fontepargpadro"/>
    <w:link w:val="Textodecomentrio"/>
    <w:uiPriority w:val="99"/>
    <w:semiHidden/>
    <w:qFormat/>
    <w:rsid w:val="004D75E7"/>
    <w:rPr>
      <w:sz w:val="20"/>
      <w:szCs w:val="20"/>
    </w:rPr>
  </w:style>
  <w:style w:type="character" w:customStyle="1" w:styleId="AssuntodocomentrioChar">
    <w:name w:val="Assunto do comentário Char"/>
    <w:basedOn w:val="TextodecomentrioChar"/>
    <w:link w:val="Assuntodocomentrio"/>
    <w:uiPriority w:val="99"/>
    <w:semiHidden/>
    <w:qFormat/>
    <w:rsid w:val="004D75E7"/>
    <w:rPr>
      <w:b/>
      <w:bCs/>
      <w:sz w:val="20"/>
      <w:szCs w:val="20"/>
    </w:rPr>
  </w:style>
  <w:style w:type="character" w:customStyle="1" w:styleId="Ttulo5Char">
    <w:name w:val="Título 5 Char"/>
    <w:basedOn w:val="Fontepargpadro"/>
    <w:link w:val="Ttulo5"/>
    <w:uiPriority w:val="9"/>
    <w:qFormat/>
    <w:rsid w:val="004656B5"/>
    <w:rPr>
      <w:rFonts w:asciiTheme="majorHAnsi" w:eastAsiaTheme="majorEastAsia" w:hAnsiTheme="majorHAnsi" w:cstheme="majorBidi"/>
      <w:color w:val="365F91" w:themeColor="accent1" w:themeShade="BF"/>
    </w:rPr>
  </w:style>
  <w:style w:type="character" w:customStyle="1" w:styleId="shorttext">
    <w:name w:val="short_text"/>
    <w:basedOn w:val="Fontepargpadro"/>
    <w:qFormat/>
    <w:rsid w:val="00384FD3"/>
  </w:style>
  <w:style w:type="character" w:customStyle="1" w:styleId="Ttulo1Char">
    <w:name w:val="Título 1 Char"/>
    <w:basedOn w:val="Fontepargpadro"/>
    <w:link w:val="Ttulo1"/>
    <w:uiPriority w:val="9"/>
    <w:qFormat/>
    <w:rsid w:val="00AA2A58"/>
    <w:rPr>
      <w:rFonts w:asciiTheme="majorHAnsi" w:eastAsiaTheme="majorEastAsia" w:hAnsiTheme="majorHAnsi" w:cstheme="majorBidi"/>
      <w:b/>
      <w:bCs/>
      <w:color w:val="365F91" w:themeColor="accent1" w:themeShade="BF"/>
      <w:sz w:val="28"/>
      <w:szCs w:val="28"/>
    </w:rPr>
  </w:style>
  <w:style w:type="character" w:customStyle="1" w:styleId="Ttulo3Char">
    <w:name w:val="Título 3 Char"/>
    <w:basedOn w:val="Fontepargpadro"/>
    <w:link w:val="Ttulo3"/>
    <w:uiPriority w:val="9"/>
    <w:qFormat/>
    <w:rsid w:val="00C70CAD"/>
    <w:rPr>
      <w:rFonts w:asciiTheme="majorHAnsi" w:eastAsiaTheme="majorEastAsia" w:hAnsiTheme="majorHAnsi" w:cstheme="majorBidi"/>
      <w:b/>
      <w:bCs/>
      <w:color w:val="4F81BD" w:themeColor="accent1"/>
    </w:rPr>
  </w:style>
  <w:style w:type="character" w:customStyle="1" w:styleId="CorpodetextoChar">
    <w:name w:val="Corpo de texto Char"/>
    <w:basedOn w:val="Fontepargpadro"/>
    <w:link w:val="Corpodetexto"/>
    <w:qFormat/>
    <w:rsid w:val="00BA0E5F"/>
    <w:rPr>
      <w:rFonts w:ascii="Times New Roman" w:eastAsia="Calibri" w:hAnsi="Times New Roman" w:cs="Times New Roman"/>
      <w:kern w:val="2"/>
      <w:sz w:val="24"/>
      <w:szCs w:val="20"/>
      <w:lang w:eastAsia="ar-SA"/>
    </w:rPr>
  </w:style>
  <w:style w:type="character" w:customStyle="1" w:styleId="highlighting">
    <w:name w:val="highlighting"/>
    <w:basedOn w:val="Fontepargpadro"/>
    <w:qFormat/>
    <w:rsid w:val="0094545B"/>
  </w:style>
  <w:style w:type="character" w:customStyle="1" w:styleId="Linkdainternetvisitado">
    <w:name w:val="Link da internet visitado"/>
    <w:basedOn w:val="Fontepargpadro"/>
    <w:uiPriority w:val="99"/>
    <w:semiHidden/>
    <w:unhideWhenUsed/>
    <w:rsid w:val="0028352D"/>
    <w:rPr>
      <w:color w:val="800080" w:themeColor="followedHyperlink"/>
      <w:u w:val="single"/>
    </w:rPr>
  </w:style>
  <w:style w:type="character" w:customStyle="1" w:styleId="externalref">
    <w:name w:val="externalref"/>
    <w:basedOn w:val="Fontepargpadro"/>
    <w:qFormat/>
    <w:rsid w:val="00C82C78"/>
  </w:style>
  <w:style w:type="character" w:customStyle="1" w:styleId="refsource">
    <w:name w:val="refsource"/>
    <w:basedOn w:val="Fontepargpadro"/>
    <w:qFormat/>
    <w:rsid w:val="00C82C78"/>
  </w:style>
  <w:style w:type="character" w:customStyle="1" w:styleId="title-text">
    <w:name w:val="title-text"/>
    <w:basedOn w:val="Fontepargpadro"/>
    <w:qFormat/>
    <w:rsid w:val="007A4661"/>
  </w:style>
  <w:style w:type="character" w:customStyle="1" w:styleId="tlid-translation">
    <w:name w:val="tlid-translation"/>
    <w:basedOn w:val="Fontepargpadro"/>
    <w:qFormat/>
    <w:rsid w:val="00975145"/>
  </w:style>
  <w:style w:type="character" w:customStyle="1" w:styleId="gt-baf-cell">
    <w:name w:val="gt-baf-cell"/>
    <w:basedOn w:val="Fontepargpadro"/>
    <w:qFormat/>
    <w:rsid w:val="00927635"/>
  </w:style>
  <w:style w:type="character" w:customStyle="1" w:styleId="Numeraodelinhas">
    <w:name w:val="Numeração de linhas"/>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link w:val="CorpodetextoChar"/>
    <w:rsid w:val="00BA0E5F"/>
    <w:pPr>
      <w:spacing w:after="120" w:line="240" w:lineRule="auto"/>
    </w:pPr>
    <w:rPr>
      <w:rFonts w:ascii="Times New Roman" w:eastAsia="Calibri" w:hAnsi="Times New Roman" w:cs="Times New Roman"/>
      <w:kern w:val="2"/>
      <w:sz w:val="24"/>
      <w:szCs w:val="20"/>
      <w:lang w:eastAsia="ar-SA"/>
    </w:r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Pa0">
    <w:name w:val="Pa0"/>
    <w:basedOn w:val="Normal"/>
    <w:next w:val="Normal"/>
    <w:uiPriority w:val="99"/>
    <w:qFormat/>
    <w:rsid w:val="00F83156"/>
    <w:pPr>
      <w:spacing w:after="0" w:line="241" w:lineRule="atLeast"/>
    </w:pPr>
    <w:rPr>
      <w:rFonts w:ascii="Univers" w:hAnsi="Univers"/>
      <w:sz w:val="24"/>
      <w:szCs w:val="24"/>
    </w:rPr>
  </w:style>
  <w:style w:type="paragraph" w:styleId="PargrafodaLista">
    <w:name w:val="List Paragraph"/>
    <w:basedOn w:val="Normal"/>
    <w:uiPriority w:val="34"/>
    <w:qFormat/>
    <w:rsid w:val="00E56546"/>
    <w:pPr>
      <w:ind w:left="720"/>
      <w:contextualSpacing/>
    </w:pPr>
  </w:style>
  <w:style w:type="paragraph" w:styleId="Textodebalo">
    <w:name w:val="Balloon Text"/>
    <w:basedOn w:val="Normal"/>
    <w:link w:val="TextodebaloChar"/>
    <w:uiPriority w:val="99"/>
    <w:semiHidden/>
    <w:unhideWhenUsed/>
    <w:qFormat/>
    <w:rsid w:val="003F2D2D"/>
    <w:pPr>
      <w:spacing w:after="0" w:line="240" w:lineRule="auto"/>
    </w:pPr>
    <w:rPr>
      <w:rFonts w:ascii="Tahoma" w:hAnsi="Tahoma" w:cs="Tahoma"/>
      <w:sz w:val="16"/>
      <w:szCs w:val="16"/>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E74757"/>
    <w:pPr>
      <w:suppressLineNumbers/>
      <w:tabs>
        <w:tab w:val="center" w:pos="4252"/>
        <w:tab w:val="right" w:pos="8504"/>
      </w:tabs>
      <w:spacing w:after="0" w:line="240" w:lineRule="auto"/>
    </w:pPr>
  </w:style>
  <w:style w:type="paragraph" w:styleId="Rodap">
    <w:name w:val="footer"/>
    <w:basedOn w:val="Normal"/>
    <w:link w:val="RodapChar"/>
    <w:uiPriority w:val="99"/>
    <w:unhideWhenUsed/>
    <w:rsid w:val="00E74757"/>
    <w:pPr>
      <w:suppressLineNumbers/>
      <w:tabs>
        <w:tab w:val="center" w:pos="4252"/>
        <w:tab w:val="right" w:pos="8504"/>
      </w:tabs>
      <w:spacing w:after="0" w:line="240" w:lineRule="auto"/>
    </w:pPr>
  </w:style>
  <w:style w:type="paragraph" w:customStyle="1" w:styleId="Default">
    <w:name w:val="Default"/>
    <w:qFormat/>
    <w:rsid w:val="000052F3"/>
    <w:rPr>
      <w:rFonts w:ascii="Times New Roman" w:eastAsia="Calibri" w:hAnsi="Times New Roman" w:cs="Times New Roman"/>
      <w:color w:val="000000"/>
      <w:sz w:val="24"/>
      <w:szCs w:val="24"/>
    </w:rPr>
  </w:style>
  <w:style w:type="paragraph" w:styleId="SemEspaamento">
    <w:name w:val="No Spacing"/>
    <w:uiPriority w:val="1"/>
    <w:qFormat/>
    <w:rsid w:val="008575FB"/>
    <w:rPr>
      <w:sz w:val="22"/>
    </w:rPr>
  </w:style>
  <w:style w:type="paragraph" w:styleId="Textodecomentrio">
    <w:name w:val="annotation text"/>
    <w:basedOn w:val="Normal"/>
    <w:link w:val="TextodecomentrioChar"/>
    <w:uiPriority w:val="99"/>
    <w:semiHidden/>
    <w:unhideWhenUsed/>
    <w:qFormat/>
    <w:rsid w:val="004D75E7"/>
    <w:pPr>
      <w:spacing w:line="240" w:lineRule="auto"/>
    </w:pPr>
    <w:rPr>
      <w:sz w:val="20"/>
      <w:szCs w:val="20"/>
    </w:rPr>
  </w:style>
  <w:style w:type="paragraph" w:styleId="Assuntodocomentrio">
    <w:name w:val="annotation subject"/>
    <w:basedOn w:val="Textodecomentrio"/>
    <w:next w:val="Textodecomentrio"/>
    <w:link w:val="AssuntodocomentrioChar"/>
    <w:uiPriority w:val="99"/>
    <w:semiHidden/>
    <w:unhideWhenUsed/>
    <w:qFormat/>
    <w:rsid w:val="004D75E7"/>
    <w:rPr>
      <w:b/>
      <w:bCs/>
    </w:rPr>
  </w:style>
  <w:style w:type="paragraph" w:styleId="Reviso">
    <w:name w:val="Revision"/>
    <w:uiPriority w:val="99"/>
    <w:semiHidden/>
    <w:qFormat/>
    <w:rsid w:val="00ED7899"/>
    <w:rPr>
      <w:sz w:val="22"/>
    </w:rPr>
  </w:style>
  <w:style w:type="paragraph" w:customStyle="1" w:styleId="Body">
    <w:name w:val="Body"/>
    <w:basedOn w:val="Normal"/>
    <w:qFormat/>
    <w:rsid w:val="00CA7E77"/>
    <w:pPr>
      <w:spacing w:after="240" w:line="240" w:lineRule="auto"/>
      <w:jc w:val="both"/>
    </w:pPr>
    <w:rPr>
      <w:rFonts w:ascii="Helvetica" w:eastAsia="Times New Roman" w:hAnsi="Helvetica" w:cs="Times New Roman"/>
      <w:sz w:val="20"/>
      <w:szCs w:val="20"/>
      <w:lang w:val="en-US"/>
    </w:rPr>
  </w:style>
  <w:style w:type="paragraph" w:customStyle="1" w:styleId="ConcHead">
    <w:name w:val="Conc Head"/>
    <w:basedOn w:val="Normal"/>
    <w:qFormat/>
    <w:rsid w:val="00EF5A9F"/>
    <w:pPr>
      <w:keepNext/>
      <w:spacing w:after="240" w:line="240" w:lineRule="auto"/>
    </w:pPr>
    <w:rPr>
      <w:rFonts w:ascii="Helvetica" w:eastAsia="Times New Roman" w:hAnsi="Helvetica" w:cs="Times New Roman"/>
      <w:b/>
      <w:caps/>
      <w:szCs w:val="20"/>
      <w:lang w:val="en-US"/>
    </w:rPr>
  </w:style>
  <w:style w:type="paragraph" w:customStyle="1" w:styleId="Head1">
    <w:name w:val="Head1"/>
    <w:basedOn w:val="Normal"/>
    <w:qFormat/>
    <w:rsid w:val="00EF5A9F"/>
    <w:pPr>
      <w:keepNext/>
      <w:spacing w:after="240" w:line="240" w:lineRule="auto"/>
    </w:pPr>
    <w:rPr>
      <w:rFonts w:ascii="Helvetica" w:eastAsia="Times New Roman" w:hAnsi="Helvetica" w:cs="Times New Roman"/>
      <w:b/>
      <w:caps/>
      <w:szCs w:val="20"/>
      <w:lang w:val="en-US"/>
    </w:rPr>
  </w:style>
  <w:style w:type="paragraph" w:customStyle="1" w:styleId="Contedodoquadro">
    <w:name w:val="Conteúdo do quadro"/>
    <w:basedOn w:val="Normal"/>
    <w:qFormat/>
  </w:style>
  <w:style w:type="table" w:styleId="Tabelacomgrade">
    <w:name w:val="Table Grid"/>
    <w:basedOn w:val="Tabelanormal"/>
    <w:uiPriority w:val="59"/>
    <w:rsid w:val="006C01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Fontepargpadro"/>
    <w:uiPriority w:val="99"/>
    <w:unhideWhenUsed/>
    <w:rsid w:val="00875A7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8448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lio.carvalho@embrapa.br" TargetMode="External"/><Relationship Id="rId13" Type="http://schemas.openxmlformats.org/officeDocument/2006/relationships/comments" Target="comments.xml"/><Relationship Id="rId18" Type="http://schemas.openxmlformats.org/officeDocument/2006/relationships/hyperlink" Target="https://doi.org/10.1007/s10584-014-1310-1"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www.bdpa.cnptia.embrapa.br/consulta/busca?b=ad&amp;biblioteca=vazio&amp;busca=autoria:%22ROSA,%20A.%20P.%20S.%20A.%20da%22"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researchgate.net/publication/292476087" TargetMode="External"/><Relationship Id="rId25" Type="http://schemas.openxmlformats.org/officeDocument/2006/relationships/hyperlink" Target="https://ideas.repec.org/s/mth/jas888.html" TargetMode="External"/><Relationship Id="rId2" Type="http://schemas.openxmlformats.org/officeDocument/2006/relationships/styles" Target="styles.xml"/><Relationship Id="rId16" Type="http://schemas.openxmlformats.org/officeDocument/2006/relationships/hyperlink" Target="https://biblioteca.ibge.gov.br/visualizacao/livros/liv95889.pdf" TargetMode="External"/><Relationship Id="rId20" Type="http://schemas.openxmlformats.org/officeDocument/2006/relationships/hyperlink" Target="http://www.bdpa.cnptia.embrapa.br/consulta/busca?b=ad&amp;biblioteca=vazio&amp;busca=autoria:%22OLIVEIRA,%20A.%20C.%20B.%20de%22"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ideas.repec.org/a/mth/jas888/v7y2019i2p309-322.html" TargetMode="External"/><Relationship Id="rId5" Type="http://schemas.openxmlformats.org/officeDocument/2006/relationships/webSettings" Target="webSettings.xml"/><Relationship Id="rId15" Type="http://schemas.openxmlformats.org/officeDocument/2006/relationships/hyperlink" Target="https://doi.org/10.1016/S0378-4290(01)00175-7" TargetMode="External"/><Relationship Id="rId23" Type="http://schemas.openxmlformats.org/officeDocument/2006/relationships/hyperlink" Target="https://doi.org/10.4238/gmr15048670" TargetMode="External"/><Relationship Id="rId28" Type="http://schemas.microsoft.com/office/2011/relationships/commentsExtended" Target="commentsExtended.xml"/><Relationship Id="rId10" Type="http://schemas.openxmlformats.org/officeDocument/2006/relationships/footer" Target="footer1.xml"/><Relationship Id="rId19" Type="http://schemas.openxmlformats.org/officeDocument/2006/relationships/hyperlink" Target="DOI:%20https://doi.org/10.1007/s00704-016-1840-8"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mdic.gov.br/comercio-exterior/estatisticas-de-comercio-exterior/comex-vis/frame-ppi?ppi=2171" TargetMode="External"/><Relationship Id="rId22" Type="http://schemas.openxmlformats.org/officeDocument/2006/relationships/hyperlink" Target="http://www.bdpa.cnptia.embrapa.br/consulta/busca?b=ad&amp;id=984703&amp;biblioteca=vazio&amp;busca=guia%20pr&#225;tico%20do%20cultivo%20do%20girassol&amp;qFacets=guia%20pr&#225;tico%20do%20cultivo%20do%20girassol&amp;sort=&amp;paginacao=t&amp;paginaAtual=1" TargetMode="External"/><Relationship Id="rId27" Type="http://schemas.openxmlformats.org/officeDocument/2006/relationships/theme" Target="theme/theme1.xml"/><Relationship Id="rId30" Type="http://schemas.microsoft.com/office/2016/09/relationships/commentsIds" Target="commentsId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F0BA8A-B451-4A1C-9F0D-0AE95E84C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22</Pages>
  <Words>5634</Words>
  <Characters>30424</Characters>
  <Application>Microsoft Office Word</Application>
  <DocSecurity>0</DocSecurity>
  <Lines>253</Lines>
  <Paragraphs>71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35987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Usuário</dc:creator>
  <dc:description/>
  <cp:lastModifiedBy>sony</cp:lastModifiedBy>
  <cp:revision>5</cp:revision>
  <cp:lastPrinted>2020-03-25T19:17:00Z</cp:lastPrinted>
  <dcterms:created xsi:type="dcterms:W3CDTF">2020-05-25T21:05:00Z</dcterms:created>
  <dcterms:modified xsi:type="dcterms:W3CDTF">2020-05-28T14:30:00Z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